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7562" w:rsidRPr="00333661" w:rsidRDefault="00C83145" w:rsidP="00D14352">
      <w:pPr>
        <w:pStyle w:val="Title"/>
        <w:suppressAutoHyphens w:val="0"/>
        <w:rPr>
          <w:rFonts w:asciiTheme="majorBidi" w:hAnsiTheme="majorBidi" w:cstheme="majorBidi"/>
          <w:sz w:val="28"/>
          <w:szCs w:val="28"/>
          <w:lang w:val="id-ID" w:eastAsia="en-US"/>
        </w:rPr>
      </w:pPr>
      <w:r w:rsidRPr="00333661">
        <w:rPr>
          <w:rFonts w:asciiTheme="majorBidi" w:hAnsiTheme="majorBidi" w:cstheme="majorBidi"/>
          <w:sz w:val="24"/>
          <w:szCs w:val="24"/>
          <w:lang w:val="id-ID"/>
        </w:rPr>
        <w:t xml:space="preserve">Analisis </w:t>
      </w:r>
      <w:r w:rsidRPr="00333661">
        <w:rPr>
          <w:rFonts w:asciiTheme="majorBidi" w:hAnsiTheme="majorBidi" w:cstheme="majorBidi"/>
          <w:i/>
          <w:sz w:val="24"/>
          <w:szCs w:val="24"/>
          <w:lang w:val="id-ID"/>
        </w:rPr>
        <w:t xml:space="preserve">Molecular Docking </w:t>
      </w:r>
      <w:r w:rsidRPr="00333661">
        <w:rPr>
          <w:rFonts w:asciiTheme="majorBidi" w:hAnsiTheme="majorBidi" w:cstheme="majorBidi"/>
          <w:sz w:val="24"/>
          <w:szCs w:val="24"/>
          <w:lang w:val="id-ID"/>
        </w:rPr>
        <w:t xml:space="preserve">Fitokimia Famili </w:t>
      </w:r>
      <w:r w:rsidR="00D14352" w:rsidRPr="00333661">
        <w:rPr>
          <w:rFonts w:asciiTheme="majorBidi" w:hAnsiTheme="majorBidi" w:cstheme="majorBidi"/>
          <w:i/>
          <w:sz w:val="24"/>
          <w:szCs w:val="24"/>
          <w:lang w:val="id-ID"/>
        </w:rPr>
        <w:t>Liliaceae</w:t>
      </w:r>
      <w:r w:rsidRPr="00333661">
        <w:rPr>
          <w:rFonts w:asciiTheme="majorBidi" w:hAnsiTheme="majorBidi" w:cstheme="majorBidi"/>
          <w:sz w:val="24"/>
          <w:szCs w:val="24"/>
          <w:lang w:val="id-ID"/>
        </w:rPr>
        <w:t xml:space="preserve"> terhadap Reseptor Estrogen α pada Kanker Payudara</w:t>
      </w:r>
      <w:r w:rsidR="00D14352" w:rsidRPr="00333661">
        <w:rPr>
          <w:rFonts w:asciiTheme="majorBidi" w:hAnsiTheme="majorBidi" w:cstheme="majorBidi"/>
          <w:sz w:val="24"/>
          <w:szCs w:val="24"/>
          <w:lang w:val="id-ID"/>
        </w:rPr>
        <w:t xml:space="preserve"> Dibandingkan Genistein</w:t>
      </w:r>
    </w:p>
    <w:p w:rsidR="009A7562" w:rsidRPr="00333661" w:rsidRDefault="009A7562" w:rsidP="009A7562">
      <w:pPr>
        <w:widowControl w:val="0"/>
        <w:autoSpaceDE w:val="0"/>
        <w:autoSpaceDN w:val="0"/>
        <w:adjustRightInd w:val="0"/>
        <w:spacing w:after="0" w:line="240" w:lineRule="auto"/>
        <w:rPr>
          <w:rFonts w:asciiTheme="majorBidi" w:hAnsiTheme="majorBidi" w:cstheme="majorBidi"/>
          <w:sz w:val="24"/>
          <w:szCs w:val="24"/>
          <w:lang w:val="id-ID"/>
        </w:rPr>
      </w:pPr>
    </w:p>
    <w:p w:rsidR="009A7562" w:rsidRPr="00333661" w:rsidRDefault="00D14352" w:rsidP="00053A7D">
      <w:pPr>
        <w:jc w:val="center"/>
        <w:rPr>
          <w:rFonts w:asciiTheme="majorBidi" w:hAnsiTheme="majorBidi" w:cstheme="majorBidi"/>
          <w:i/>
          <w:sz w:val="24"/>
          <w:szCs w:val="24"/>
          <w:lang w:val="id-ID"/>
        </w:rPr>
      </w:pPr>
      <w:r w:rsidRPr="00333661">
        <w:rPr>
          <w:rFonts w:asciiTheme="majorBidi" w:hAnsiTheme="majorBidi" w:cstheme="majorBidi"/>
          <w:i/>
          <w:iCs/>
          <w:sz w:val="24"/>
          <w:szCs w:val="24"/>
          <w:lang w:val="id-ID"/>
        </w:rPr>
        <w:t xml:space="preserve">Molecular Docking </w:t>
      </w:r>
      <w:r w:rsidRPr="00333661">
        <w:rPr>
          <w:rFonts w:asciiTheme="majorBidi" w:hAnsiTheme="majorBidi" w:cstheme="majorBidi"/>
          <w:i/>
          <w:sz w:val="24"/>
          <w:szCs w:val="24"/>
          <w:lang w:val="id-ID"/>
        </w:rPr>
        <w:t xml:space="preserve">Analysis of </w:t>
      </w:r>
      <w:r w:rsidRPr="00333661">
        <w:rPr>
          <w:rFonts w:asciiTheme="majorBidi" w:hAnsiTheme="majorBidi" w:cstheme="majorBidi"/>
          <w:i/>
          <w:iCs/>
          <w:sz w:val="24"/>
          <w:szCs w:val="24"/>
          <w:lang w:val="id-ID"/>
        </w:rPr>
        <w:t>Liliaceae</w:t>
      </w:r>
      <w:r w:rsidRPr="00333661">
        <w:rPr>
          <w:rFonts w:asciiTheme="majorBidi" w:hAnsiTheme="majorBidi" w:cstheme="majorBidi"/>
          <w:i/>
          <w:sz w:val="24"/>
          <w:szCs w:val="24"/>
          <w:lang w:val="id-ID"/>
        </w:rPr>
        <w:t xml:space="preserve"> Family</w:t>
      </w:r>
      <w:r w:rsidRPr="00333661">
        <w:rPr>
          <w:rFonts w:asciiTheme="majorBidi" w:hAnsiTheme="majorBidi" w:cstheme="majorBidi"/>
          <w:i/>
          <w:iCs/>
          <w:sz w:val="24"/>
          <w:szCs w:val="24"/>
          <w:lang w:val="id-ID"/>
        </w:rPr>
        <w:t xml:space="preserve"> </w:t>
      </w:r>
      <w:r w:rsidRPr="00333661">
        <w:rPr>
          <w:rFonts w:asciiTheme="majorBidi" w:hAnsiTheme="majorBidi" w:cstheme="majorBidi"/>
          <w:i/>
          <w:sz w:val="24"/>
          <w:szCs w:val="24"/>
          <w:lang w:val="id-ID"/>
        </w:rPr>
        <w:t>Phytochemical</w:t>
      </w:r>
      <w:r w:rsidR="006A1D2B" w:rsidRPr="00333661">
        <w:rPr>
          <w:rFonts w:asciiTheme="majorBidi" w:hAnsiTheme="majorBidi" w:cstheme="majorBidi"/>
          <w:i/>
          <w:sz w:val="24"/>
          <w:szCs w:val="24"/>
          <w:lang w:val="id-ID"/>
        </w:rPr>
        <w:t>s</w:t>
      </w:r>
      <w:r w:rsidRPr="00333661">
        <w:rPr>
          <w:rFonts w:asciiTheme="majorBidi" w:hAnsiTheme="majorBidi" w:cstheme="majorBidi"/>
          <w:i/>
          <w:sz w:val="24"/>
          <w:szCs w:val="24"/>
          <w:lang w:val="id-ID"/>
        </w:rPr>
        <w:t xml:space="preserve"> to Estrogen Receptor α on Breast Cancer Compared to Genistein</w:t>
      </w:r>
    </w:p>
    <w:p w:rsidR="009A7562" w:rsidRPr="00333661" w:rsidRDefault="00D14352" w:rsidP="00D14352">
      <w:pPr>
        <w:widowControl w:val="0"/>
        <w:autoSpaceDE w:val="0"/>
        <w:autoSpaceDN w:val="0"/>
        <w:adjustRightInd w:val="0"/>
        <w:spacing w:after="0" w:line="240" w:lineRule="auto"/>
        <w:jc w:val="center"/>
        <w:rPr>
          <w:rFonts w:asciiTheme="majorBidi" w:hAnsiTheme="majorBidi" w:cstheme="majorBidi"/>
          <w:sz w:val="24"/>
          <w:szCs w:val="24"/>
          <w:lang w:val="id-ID"/>
        </w:rPr>
      </w:pPr>
      <w:r w:rsidRPr="00333661">
        <w:rPr>
          <w:rFonts w:asciiTheme="majorBidi" w:hAnsiTheme="majorBidi" w:cstheme="majorBidi"/>
          <w:b/>
          <w:bCs/>
          <w:spacing w:val="-7"/>
          <w:sz w:val="24"/>
          <w:szCs w:val="24"/>
          <w:lang w:val="id-ID"/>
        </w:rPr>
        <w:t>Bryan Pandu Permana</w:t>
      </w:r>
      <w:r w:rsidR="009322D9" w:rsidRPr="00333661">
        <w:rPr>
          <w:rFonts w:asciiTheme="majorBidi" w:hAnsiTheme="majorBidi" w:cstheme="majorBidi"/>
          <w:b/>
          <w:bCs/>
          <w:spacing w:val="-7"/>
          <w:sz w:val="24"/>
          <w:szCs w:val="24"/>
          <w:lang w:val="id-ID"/>
        </w:rPr>
        <w:t xml:space="preserve">, Riza Novierta Pesik, </w:t>
      </w:r>
      <w:r w:rsidRPr="00333661">
        <w:rPr>
          <w:rFonts w:asciiTheme="majorBidi" w:hAnsiTheme="majorBidi" w:cstheme="majorBidi"/>
          <w:b/>
          <w:bCs/>
          <w:spacing w:val="-7"/>
          <w:sz w:val="24"/>
          <w:szCs w:val="24"/>
          <w:lang w:val="id-ID"/>
        </w:rPr>
        <w:t>Fikar Arsyad Hakim</w:t>
      </w:r>
    </w:p>
    <w:p w:rsidR="009A7562" w:rsidRPr="00333661" w:rsidRDefault="009A7562" w:rsidP="00053A7D">
      <w:pPr>
        <w:widowControl w:val="0"/>
        <w:autoSpaceDE w:val="0"/>
        <w:autoSpaceDN w:val="0"/>
        <w:adjustRightInd w:val="0"/>
        <w:spacing w:after="0" w:line="240" w:lineRule="auto"/>
        <w:jc w:val="center"/>
        <w:rPr>
          <w:rFonts w:asciiTheme="majorBidi" w:hAnsiTheme="majorBidi" w:cstheme="majorBidi"/>
          <w:position w:val="1"/>
          <w:sz w:val="24"/>
          <w:szCs w:val="24"/>
          <w:lang w:val="id-ID"/>
        </w:rPr>
      </w:pPr>
      <w:r w:rsidRPr="00333661">
        <w:rPr>
          <w:rFonts w:asciiTheme="majorBidi" w:hAnsiTheme="majorBidi" w:cstheme="majorBidi"/>
          <w:position w:val="1"/>
          <w:sz w:val="24"/>
          <w:szCs w:val="24"/>
          <w:lang w:val="id-ID"/>
        </w:rPr>
        <w:t>Faculty of Medicine,</w:t>
      </w:r>
      <w:r w:rsidRPr="00333661">
        <w:rPr>
          <w:rFonts w:asciiTheme="majorBidi" w:hAnsiTheme="majorBidi" w:cstheme="majorBidi"/>
          <w:spacing w:val="10"/>
          <w:position w:val="1"/>
          <w:sz w:val="24"/>
          <w:szCs w:val="24"/>
          <w:lang w:val="id-ID"/>
        </w:rPr>
        <w:t xml:space="preserve"> </w:t>
      </w:r>
      <w:r w:rsidRPr="00333661">
        <w:rPr>
          <w:rFonts w:asciiTheme="majorBidi" w:hAnsiTheme="majorBidi" w:cstheme="majorBidi"/>
          <w:position w:val="1"/>
          <w:sz w:val="24"/>
          <w:szCs w:val="24"/>
          <w:lang w:val="id-ID"/>
        </w:rPr>
        <w:t>Sebelas</w:t>
      </w:r>
      <w:r w:rsidRPr="00333661">
        <w:rPr>
          <w:rFonts w:asciiTheme="majorBidi" w:hAnsiTheme="majorBidi" w:cstheme="majorBidi"/>
          <w:spacing w:val="10"/>
          <w:position w:val="1"/>
          <w:sz w:val="24"/>
          <w:szCs w:val="24"/>
          <w:lang w:val="id-ID"/>
        </w:rPr>
        <w:t xml:space="preserve"> </w:t>
      </w:r>
      <w:r w:rsidRPr="00333661">
        <w:rPr>
          <w:rFonts w:asciiTheme="majorBidi" w:hAnsiTheme="majorBidi" w:cstheme="majorBidi"/>
          <w:position w:val="1"/>
          <w:sz w:val="24"/>
          <w:szCs w:val="24"/>
          <w:lang w:val="id-ID"/>
        </w:rPr>
        <w:t>Maret University</w:t>
      </w:r>
    </w:p>
    <w:p w:rsidR="009A7562" w:rsidRPr="00333661" w:rsidRDefault="009A7562" w:rsidP="009A7562">
      <w:pPr>
        <w:widowControl w:val="0"/>
        <w:autoSpaceDE w:val="0"/>
        <w:autoSpaceDN w:val="0"/>
        <w:adjustRightInd w:val="0"/>
        <w:spacing w:after="0" w:line="240" w:lineRule="auto"/>
        <w:jc w:val="center"/>
        <w:rPr>
          <w:rFonts w:asciiTheme="majorBidi" w:hAnsiTheme="majorBidi" w:cstheme="majorBidi"/>
          <w:b/>
          <w:bCs/>
          <w:spacing w:val="-2"/>
          <w:sz w:val="24"/>
          <w:szCs w:val="24"/>
          <w:lang w:val="id-ID"/>
        </w:rPr>
      </w:pPr>
    </w:p>
    <w:p w:rsidR="009A7562" w:rsidRPr="00333661" w:rsidRDefault="009A7562" w:rsidP="009A7562">
      <w:pPr>
        <w:widowControl w:val="0"/>
        <w:autoSpaceDE w:val="0"/>
        <w:autoSpaceDN w:val="0"/>
        <w:adjustRightInd w:val="0"/>
        <w:spacing w:after="0" w:line="240" w:lineRule="auto"/>
        <w:jc w:val="center"/>
        <w:rPr>
          <w:rFonts w:asciiTheme="majorBidi" w:hAnsiTheme="majorBidi" w:cstheme="majorBidi"/>
          <w:b/>
          <w:bCs/>
          <w:spacing w:val="-2"/>
          <w:sz w:val="24"/>
          <w:szCs w:val="24"/>
          <w:lang w:val="id-ID"/>
        </w:rPr>
      </w:pPr>
      <w:r w:rsidRPr="00333661">
        <w:rPr>
          <w:rFonts w:asciiTheme="majorBidi" w:hAnsiTheme="majorBidi" w:cstheme="majorBidi"/>
          <w:b/>
          <w:bCs/>
          <w:spacing w:val="-2"/>
          <w:sz w:val="24"/>
          <w:szCs w:val="24"/>
          <w:lang w:val="id-ID"/>
        </w:rPr>
        <w:t>ABSTRACT</w:t>
      </w:r>
    </w:p>
    <w:p w:rsidR="009A7562" w:rsidRPr="00333661" w:rsidRDefault="009A7562" w:rsidP="009A7562">
      <w:pPr>
        <w:spacing w:after="0" w:line="240" w:lineRule="auto"/>
        <w:jc w:val="both"/>
        <w:rPr>
          <w:rFonts w:asciiTheme="majorBidi" w:hAnsiTheme="majorBidi" w:cstheme="majorBidi"/>
          <w:i/>
          <w:sz w:val="24"/>
          <w:szCs w:val="24"/>
          <w:lang w:val="id-ID"/>
        </w:rPr>
      </w:pPr>
    </w:p>
    <w:p w:rsidR="00D14352" w:rsidRPr="00333661" w:rsidRDefault="00053A7D" w:rsidP="006A1D2B">
      <w:pPr>
        <w:jc w:val="both"/>
        <w:rPr>
          <w:rFonts w:asciiTheme="majorBidi" w:hAnsiTheme="majorBidi" w:cstheme="majorBidi"/>
          <w:i/>
        </w:rPr>
      </w:pPr>
      <w:proofErr w:type="gramStart"/>
      <w:r w:rsidRPr="00333661">
        <w:rPr>
          <w:rFonts w:asciiTheme="majorBidi" w:hAnsiTheme="majorBidi" w:cstheme="majorBidi"/>
          <w:b/>
          <w:i/>
        </w:rPr>
        <w:t>Background.</w:t>
      </w:r>
      <w:proofErr w:type="gramEnd"/>
      <w:r w:rsidRPr="00333661">
        <w:rPr>
          <w:rFonts w:asciiTheme="majorBidi" w:hAnsiTheme="majorBidi" w:cstheme="majorBidi"/>
          <w:b/>
          <w:i/>
        </w:rPr>
        <w:t xml:space="preserve"> </w:t>
      </w:r>
      <w:r w:rsidRPr="00333661">
        <w:rPr>
          <w:rFonts w:asciiTheme="majorBidi" w:hAnsiTheme="majorBidi" w:cstheme="majorBidi"/>
          <w:i/>
        </w:rPr>
        <w:t xml:space="preserve">Breast cancer is the second highest cancer </w:t>
      </w:r>
      <w:proofErr w:type="gramStart"/>
      <w:r w:rsidRPr="00333661">
        <w:rPr>
          <w:rFonts w:asciiTheme="majorBidi" w:hAnsiTheme="majorBidi" w:cstheme="majorBidi"/>
          <w:i/>
        </w:rPr>
        <w:t xml:space="preserve">incidence in the world with 1.7 million women </w:t>
      </w:r>
      <w:r w:rsidR="006A1D2B" w:rsidRPr="00333661">
        <w:rPr>
          <w:rFonts w:asciiTheme="majorBidi" w:hAnsiTheme="majorBidi" w:cstheme="majorBidi"/>
          <w:i/>
          <w:lang w:val="id-ID"/>
        </w:rPr>
        <w:t>were</w:t>
      </w:r>
      <w:proofErr w:type="gramEnd"/>
      <w:r w:rsidRPr="00333661">
        <w:rPr>
          <w:rFonts w:asciiTheme="majorBidi" w:hAnsiTheme="majorBidi" w:cstheme="majorBidi"/>
          <w:i/>
        </w:rPr>
        <w:t xml:space="preserve"> diagnosed in 2012. </w:t>
      </w:r>
      <w:proofErr w:type="gramStart"/>
      <w:r w:rsidRPr="00333661">
        <w:rPr>
          <w:rFonts w:asciiTheme="majorBidi" w:hAnsiTheme="majorBidi" w:cstheme="majorBidi"/>
          <w:i/>
        </w:rPr>
        <w:t>Interaction between estrogen and estrogen receptor α (ERα) have</w:t>
      </w:r>
      <w:proofErr w:type="gramEnd"/>
      <w:r w:rsidRPr="00333661">
        <w:rPr>
          <w:rFonts w:asciiTheme="majorBidi" w:hAnsiTheme="majorBidi" w:cstheme="majorBidi"/>
          <w:i/>
        </w:rPr>
        <w:t xml:space="preserve"> an important role in cancer progressivity and </w:t>
      </w:r>
      <w:proofErr w:type="spellStart"/>
      <w:r w:rsidRPr="00333661">
        <w:rPr>
          <w:rFonts w:asciiTheme="majorBidi" w:hAnsiTheme="majorBidi" w:cstheme="majorBidi"/>
          <w:i/>
        </w:rPr>
        <w:t>resistancy</w:t>
      </w:r>
      <w:proofErr w:type="spellEnd"/>
      <w:r w:rsidRPr="00333661">
        <w:rPr>
          <w:rFonts w:asciiTheme="majorBidi" w:hAnsiTheme="majorBidi" w:cstheme="majorBidi"/>
          <w:i/>
        </w:rPr>
        <w:t xml:space="preserve"> to chemotherapy. </w:t>
      </w:r>
      <w:proofErr w:type="spellStart"/>
      <w:r w:rsidRPr="00333661">
        <w:rPr>
          <w:rFonts w:asciiTheme="majorBidi" w:hAnsiTheme="majorBidi" w:cstheme="majorBidi"/>
          <w:i/>
        </w:rPr>
        <w:t>Genistein</w:t>
      </w:r>
      <w:proofErr w:type="spellEnd"/>
      <w:r w:rsidRPr="00333661">
        <w:rPr>
          <w:rFonts w:asciiTheme="majorBidi" w:hAnsiTheme="majorBidi" w:cstheme="majorBidi"/>
          <w:i/>
        </w:rPr>
        <w:t xml:space="preserve"> is one of the phytoestrogen that has selective estrogen receptor modulator (SERM) activity so it can inhibit the activity of estrogen receptor α (ERα) on the breast cancer. Other phytochemicals are expected to have more affinity to ERα than </w:t>
      </w:r>
      <w:proofErr w:type="spellStart"/>
      <w:r w:rsidRPr="00333661">
        <w:rPr>
          <w:rFonts w:asciiTheme="majorBidi" w:hAnsiTheme="majorBidi" w:cstheme="majorBidi"/>
          <w:i/>
        </w:rPr>
        <w:t>genistein</w:t>
      </w:r>
      <w:proofErr w:type="spellEnd"/>
      <w:r w:rsidRPr="00333661">
        <w:rPr>
          <w:rFonts w:asciiTheme="majorBidi" w:hAnsiTheme="majorBidi" w:cstheme="majorBidi"/>
          <w:i/>
        </w:rPr>
        <w:t xml:space="preserve">. </w:t>
      </w:r>
      <w:r w:rsidR="006A1D2B" w:rsidRPr="00333661">
        <w:rPr>
          <w:rFonts w:asciiTheme="majorBidi" w:hAnsiTheme="majorBidi" w:cstheme="majorBidi"/>
          <w:i/>
          <w:lang w:val="id-ID"/>
        </w:rPr>
        <w:t>Anticancer activity of L</w:t>
      </w:r>
      <w:proofErr w:type="spellStart"/>
      <w:r w:rsidRPr="00333661">
        <w:rPr>
          <w:rFonts w:asciiTheme="majorBidi" w:hAnsiTheme="majorBidi" w:cstheme="majorBidi"/>
          <w:i/>
        </w:rPr>
        <w:t>iliaceae</w:t>
      </w:r>
      <w:proofErr w:type="spellEnd"/>
      <w:r w:rsidRPr="00333661">
        <w:rPr>
          <w:rFonts w:asciiTheme="majorBidi" w:hAnsiTheme="majorBidi" w:cstheme="majorBidi"/>
          <w:i/>
        </w:rPr>
        <w:t xml:space="preserve"> family phytochemicals have been found but its inhibition to ERα</w:t>
      </w:r>
      <w:r w:rsidR="006A1D2B" w:rsidRPr="00333661">
        <w:rPr>
          <w:rFonts w:asciiTheme="majorBidi" w:hAnsiTheme="majorBidi" w:cstheme="majorBidi"/>
          <w:i/>
          <w:lang w:val="id-ID"/>
        </w:rPr>
        <w:t xml:space="preserve"> is unknown</w:t>
      </w:r>
      <w:r w:rsidRPr="00333661">
        <w:rPr>
          <w:rFonts w:asciiTheme="majorBidi" w:hAnsiTheme="majorBidi" w:cstheme="majorBidi"/>
          <w:i/>
        </w:rPr>
        <w:t xml:space="preserve">.  This research analyzes the interaction between </w:t>
      </w:r>
      <w:proofErr w:type="spellStart"/>
      <w:r w:rsidRPr="00333661">
        <w:rPr>
          <w:rFonts w:asciiTheme="majorBidi" w:hAnsiTheme="majorBidi" w:cstheme="majorBidi"/>
          <w:i/>
          <w:iCs/>
        </w:rPr>
        <w:t>Liliaceae</w:t>
      </w:r>
      <w:proofErr w:type="spellEnd"/>
      <w:r w:rsidRPr="00333661">
        <w:rPr>
          <w:rFonts w:asciiTheme="majorBidi" w:hAnsiTheme="majorBidi" w:cstheme="majorBidi"/>
          <w:i/>
          <w:iCs/>
        </w:rPr>
        <w:t xml:space="preserve"> </w:t>
      </w:r>
      <w:r w:rsidRPr="00333661">
        <w:rPr>
          <w:rFonts w:asciiTheme="majorBidi" w:hAnsiTheme="majorBidi" w:cstheme="majorBidi"/>
          <w:i/>
        </w:rPr>
        <w:t xml:space="preserve">phytochemicals to ERα by </w:t>
      </w:r>
      <w:r w:rsidRPr="00333661">
        <w:rPr>
          <w:rFonts w:asciiTheme="majorBidi" w:hAnsiTheme="majorBidi" w:cstheme="majorBidi"/>
          <w:i/>
          <w:iCs/>
        </w:rPr>
        <w:t>molecular docking</w:t>
      </w:r>
      <w:r w:rsidRPr="00333661">
        <w:rPr>
          <w:rFonts w:asciiTheme="majorBidi" w:hAnsiTheme="majorBidi" w:cstheme="majorBidi"/>
          <w:i/>
        </w:rPr>
        <w:t xml:space="preserve"> technique.</w:t>
      </w:r>
    </w:p>
    <w:p w:rsidR="00053A7D" w:rsidRPr="00333661" w:rsidRDefault="00053A7D" w:rsidP="00053A7D">
      <w:pPr>
        <w:jc w:val="both"/>
        <w:rPr>
          <w:rFonts w:asciiTheme="majorBidi" w:hAnsiTheme="majorBidi" w:cstheme="majorBidi"/>
          <w:b/>
          <w:i/>
        </w:rPr>
      </w:pPr>
      <w:proofErr w:type="gramStart"/>
      <w:r w:rsidRPr="00333661">
        <w:rPr>
          <w:rFonts w:asciiTheme="majorBidi" w:hAnsiTheme="majorBidi" w:cstheme="majorBidi"/>
          <w:b/>
          <w:i/>
        </w:rPr>
        <w:t>Method.</w:t>
      </w:r>
      <w:proofErr w:type="gramEnd"/>
      <w:r w:rsidRPr="00333661">
        <w:rPr>
          <w:rFonts w:asciiTheme="majorBidi" w:hAnsiTheme="majorBidi" w:cstheme="majorBidi"/>
          <w:b/>
          <w:i/>
        </w:rPr>
        <w:t xml:space="preserve"> </w:t>
      </w:r>
      <w:r w:rsidRPr="00333661">
        <w:rPr>
          <w:rFonts w:asciiTheme="majorBidi" w:hAnsiTheme="majorBidi" w:cstheme="majorBidi"/>
          <w:bCs/>
          <w:i/>
        </w:rPr>
        <w:t xml:space="preserve">This research is bioinformatics observational research that observed the interaction between </w:t>
      </w:r>
      <w:proofErr w:type="spellStart"/>
      <w:r w:rsidRPr="00333661">
        <w:rPr>
          <w:rFonts w:asciiTheme="majorBidi" w:hAnsiTheme="majorBidi" w:cstheme="majorBidi"/>
          <w:bCs/>
          <w:i/>
        </w:rPr>
        <w:t>Liliaceae</w:t>
      </w:r>
      <w:proofErr w:type="spellEnd"/>
      <w:r w:rsidRPr="00333661">
        <w:rPr>
          <w:rFonts w:asciiTheme="majorBidi" w:hAnsiTheme="majorBidi" w:cstheme="majorBidi"/>
          <w:bCs/>
          <w:i/>
        </w:rPr>
        <w:t xml:space="preserve"> phytochemicals to ER</w:t>
      </w:r>
      <w:r w:rsidRPr="00333661">
        <w:rPr>
          <w:rFonts w:asciiTheme="majorBidi" w:hAnsiTheme="majorBidi" w:cstheme="majorBidi"/>
          <w:i/>
        </w:rPr>
        <w:t xml:space="preserve">α. The </w:t>
      </w:r>
      <w:r w:rsidRPr="00333661">
        <w:rPr>
          <w:rFonts w:asciiTheme="majorBidi" w:hAnsiTheme="majorBidi" w:cstheme="majorBidi"/>
          <w:i/>
          <w:iCs/>
        </w:rPr>
        <w:t>molecular docking</w:t>
      </w:r>
      <w:r w:rsidRPr="00333661">
        <w:rPr>
          <w:rFonts w:asciiTheme="majorBidi" w:hAnsiTheme="majorBidi" w:cstheme="majorBidi"/>
          <w:i/>
        </w:rPr>
        <w:t xml:space="preserve"> analysis was performed using PLANTS 1.1, preparation program </w:t>
      </w:r>
      <w:proofErr w:type="spellStart"/>
      <w:r w:rsidRPr="00333661">
        <w:rPr>
          <w:rFonts w:asciiTheme="majorBidi" w:hAnsiTheme="majorBidi" w:cstheme="majorBidi"/>
          <w:i/>
        </w:rPr>
        <w:t>MarvinSkecth</w:t>
      </w:r>
      <w:proofErr w:type="spellEnd"/>
      <w:r w:rsidRPr="00333661">
        <w:rPr>
          <w:rFonts w:asciiTheme="majorBidi" w:hAnsiTheme="majorBidi" w:cstheme="majorBidi"/>
          <w:i/>
        </w:rPr>
        <w:t xml:space="preserve"> 5.2 and YASARA 10.1. Visualization of the </w:t>
      </w:r>
      <w:r w:rsidRPr="00333661">
        <w:rPr>
          <w:rFonts w:asciiTheme="majorBidi" w:hAnsiTheme="majorBidi" w:cstheme="majorBidi"/>
          <w:i/>
          <w:iCs/>
        </w:rPr>
        <w:t>molecular docking</w:t>
      </w:r>
      <w:r w:rsidRPr="00333661">
        <w:rPr>
          <w:rFonts w:asciiTheme="majorBidi" w:hAnsiTheme="majorBidi" w:cstheme="majorBidi"/>
          <w:i/>
        </w:rPr>
        <w:t xml:space="preserve"> was performed using </w:t>
      </w:r>
      <w:proofErr w:type="spellStart"/>
      <w:r w:rsidRPr="00333661">
        <w:rPr>
          <w:rFonts w:asciiTheme="majorBidi" w:hAnsiTheme="majorBidi" w:cstheme="majorBidi"/>
          <w:i/>
        </w:rPr>
        <w:t>PyMOL</w:t>
      </w:r>
      <w:proofErr w:type="spellEnd"/>
      <w:r w:rsidRPr="00333661">
        <w:rPr>
          <w:rFonts w:asciiTheme="majorBidi" w:hAnsiTheme="majorBidi" w:cstheme="majorBidi"/>
          <w:i/>
        </w:rPr>
        <w:t xml:space="preserve"> 1.3.</w:t>
      </w:r>
    </w:p>
    <w:p w:rsidR="00053A7D" w:rsidRPr="00333661" w:rsidRDefault="00053A7D" w:rsidP="00CC0231">
      <w:pPr>
        <w:jc w:val="both"/>
        <w:rPr>
          <w:rFonts w:asciiTheme="majorBidi" w:hAnsiTheme="majorBidi" w:cstheme="majorBidi"/>
          <w:i/>
          <w:iCs/>
        </w:rPr>
      </w:pPr>
      <w:proofErr w:type="gramStart"/>
      <w:r w:rsidRPr="00333661">
        <w:rPr>
          <w:rFonts w:asciiTheme="majorBidi" w:hAnsiTheme="majorBidi" w:cstheme="majorBidi"/>
          <w:b/>
          <w:i/>
        </w:rPr>
        <w:t>Results.</w:t>
      </w:r>
      <w:proofErr w:type="gramEnd"/>
      <w:r w:rsidRPr="00333661">
        <w:rPr>
          <w:rFonts w:asciiTheme="majorBidi" w:hAnsiTheme="majorBidi" w:cstheme="majorBidi"/>
          <w:b/>
          <w:i/>
        </w:rPr>
        <w:t xml:space="preserve"> </w:t>
      </w:r>
      <w:r w:rsidRPr="00333661">
        <w:rPr>
          <w:rFonts w:asciiTheme="majorBidi" w:hAnsiTheme="majorBidi" w:cstheme="majorBidi"/>
          <w:bCs/>
          <w:i/>
        </w:rPr>
        <w:t>Six</w:t>
      </w:r>
      <w:r w:rsidRPr="00333661">
        <w:rPr>
          <w:rFonts w:asciiTheme="majorBidi" w:hAnsiTheme="majorBidi" w:cstheme="majorBidi"/>
          <w:i/>
        </w:rPr>
        <w:t xml:space="preserve"> substances have lower </w:t>
      </w:r>
      <w:r w:rsidRPr="00333661">
        <w:rPr>
          <w:rFonts w:asciiTheme="majorBidi" w:hAnsiTheme="majorBidi" w:cstheme="majorBidi"/>
          <w:i/>
          <w:iCs/>
        </w:rPr>
        <w:t>docking</w:t>
      </w:r>
      <w:r w:rsidRPr="00333661">
        <w:rPr>
          <w:rFonts w:asciiTheme="majorBidi" w:hAnsiTheme="majorBidi" w:cstheme="majorBidi"/>
          <w:i/>
        </w:rPr>
        <w:t xml:space="preserve"> score than </w:t>
      </w:r>
      <w:proofErr w:type="spellStart"/>
      <w:r w:rsidRPr="00333661">
        <w:rPr>
          <w:rFonts w:asciiTheme="majorBidi" w:hAnsiTheme="majorBidi" w:cstheme="majorBidi"/>
          <w:i/>
        </w:rPr>
        <w:t>genistein</w:t>
      </w:r>
      <w:proofErr w:type="spellEnd"/>
      <w:r w:rsidRPr="00333661">
        <w:rPr>
          <w:rFonts w:asciiTheme="majorBidi" w:hAnsiTheme="majorBidi" w:cstheme="majorBidi"/>
          <w:i/>
        </w:rPr>
        <w:t xml:space="preserve"> (-79.21). Those are </w:t>
      </w:r>
      <w:proofErr w:type="spellStart"/>
      <w:r w:rsidRPr="00333661">
        <w:rPr>
          <w:rFonts w:asciiTheme="majorBidi" w:hAnsiTheme="majorBidi" w:cstheme="majorBidi"/>
          <w:i/>
        </w:rPr>
        <w:t>spiraeoside</w:t>
      </w:r>
      <w:proofErr w:type="spellEnd"/>
      <w:r w:rsidRPr="00333661">
        <w:rPr>
          <w:rFonts w:asciiTheme="majorBidi" w:hAnsiTheme="majorBidi" w:cstheme="majorBidi"/>
          <w:i/>
        </w:rPr>
        <w:t xml:space="preserve"> (-84.80), </w:t>
      </w:r>
      <w:proofErr w:type="spellStart"/>
      <w:r w:rsidRPr="00333661">
        <w:rPr>
          <w:rFonts w:asciiTheme="majorBidi" w:hAnsiTheme="majorBidi" w:cstheme="majorBidi"/>
          <w:i/>
        </w:rPr>
        <w:t>stigmasterol</w:t>
      </w:r>
      <w:proofErr w:type="spellEnd"/>
      <w:r w:rsidRPr="00333661">
        <w:rPr>
          <w:rFonts w:asciiTheme="majorBidi" w:hAnsiTheme="majorBidi" w:cstheme="majorBidi"/>
          <w:i/>
        </w:rPr>
        <w:t xml:space="preserve"> (-84.28), </w:t>
      </w:r>
      <w:proofErr w:type="spellStart"/>
      <w:r w:rsidRPr="00333661">
        <w:rPr>
          <w:rFonts w:asciiTheme="majorBidi" w:hAnsiTheme="majorBidi" w:cstheme="majorBidi"/>
          <w:i/>
        </w:rPr>
        <w:t>cyanin</w:t>
      </w:r>
      <w:proofErr w:type="spellEnd"/>
      <w:r w:rsidRPr="00333661">
        <w:rPr>
          <w:rFonts w:asciiTheme="majorBidi" w:hAnsiTheme="majorBidi" w:cstheme="majorBidi"/>
          <w:i/>
        </w:rPr>
        <w:t xml:space="preserve"> (-83.79), beta-</w:t>
      </w:r>
      <w:proofErr w:type="spellStart"/>
      <w:r w:rsidRPr="00333661">
        <w:rPr>
          <w:rFonts w:asciiTheme="majorBidi" w:hAnsiTheme="majorBidi" w:cstheme="majorBidi"/>
          <w:i/>
        </w:rPr>
        <w:t>sitosterol</w:t>
      </w:r>
      <w:proofErr w:type="spellEnd"/>
      <w:r w:rsidRPr="00333661">
        <w:rPr>
          <w:rFonts w:asciiTheme="majorBidi" w:hAnsiTheme="majorBidi" w:cstheme="majorBidi"/>
          <w:i/>
        </w:rPr>
        <w:t xml:space="preserve"> (-82.81), progesterone (-82.68) and </w:t>
      </w:r>
      <w:proofErr w:type="spellStart"/>
      <w:r w:rsidRPr="00333661">
        <w:rPr>
          <w:rFonts w:asciiTheme="majorBidi" w:hAnsiTheme="majorBidi" w:cstheme="majorBidi"/>
          <w:i/>
        </w:rPr>
        <w:t>idaein</w:t>
      </w:r>
      <w:proofErr w:type="spellEnd"/>
      <w:r w:rsidRPr="00333661">
        <w:rPr>
          <w:rFonts w:asciiTheme="majorBidi" w:hAnsiTheme="majorBidi" w:cstheme="majorBidi"/>
          <w:i/>
        </w:rPr>
        <w:t xml:space="preserve"> (-82.22). </w:t>
      </w:r>
      <w:proofErr w:type="spellStart"/>
      <w:r w:rsidRPr="00333661">
        <w:rPr>
          <w:rFonts w:asciiTheme="majorBidi" w:hAnsiTheme="majorBidi" w:cstheme="majorBidi"/>
          <w:i/>
          <w:iCs/>
        </w:rPr>
        <w:t>Spiraeoside</w:t>
      </w:r>
      <w:proofErr w:type="spellEnd"/>
      <w:r w:rsidRPr="00333661">
        <w:rPr>
          <w:rFonts w:asciiTheme="majorBidi" w:hAnsiTheme="majorBidi" w:cstheme="majorBidi"/>
          <w:i/>
          <w:iCs/>
        </w:rPr>
        <w:t xml:space="preserve">, </w:t>
      </w:r>
      <w:proofErr w:type="spellStart"/>
      <w:r w:rsidRPr="00333661">
        <w:rPr>
          <w:rFonts w:asciiTheme="majorBidi" w:hAnsiTheme="majorBidi" w:cstheme="majorBidi"/>
          <w:i/>
          <w:iCs/>
        </w:rPr>
        <w:t>cyanin</w:t>
      </w:r>
      <w:proofErr w:type="spellEnd"/>
      <w:r w:rsidRPr="00333661">
        <w:rPr>
          <w:rFonts w:asciiTheme="majorBidi" w:hAnsiTheme="majorBidi" w:cstheme="majorBidi"/>
          <w:i/>
          <w:iCs/>
        </w:rPr>
        <w:t xml:space="preserve">, and </w:t>
      </w:r>
      <w:proofErr w:type="spellStart"/>
      <w:r w:rsidRPr="00333661">
        <w:rPr>
          <w:rFonts w:asciiTheme="majorBidi" w:hAnsiTheme="majorBidi" w:cstheme="majorBidi"/>
          <w:i/>
          <w:iCs/>
        </w:rPr>
        <w:t>idaein</w:t>
      </w:r>
      <w:proofErr w:type="spellEnd"/>
      <w:r w:rsidRPr="00333661">
        <w:rPr>
          <w:rFonts w:asciiTheme="majorBidi" w:hAnsiTheme="majorBidi" w:cstheme="majorBidi"/>
          <w:i/>
          <w:iCs/>
        </w:rPr>
        <w:t xml:space="preserve"> have one or more hydrogen bond to ERα in visualization. The six substances bind ERα on four </w:t>
      </w:r>
      <w:r w:rsidR="00CC0231" w:rsidRPr="00333661">
        <w:rPr>
          <w:rFonts w:asciiTheme="majorBidi" w:hAnsiTheme="majorBidi" w:cstheme="majorBidi"/>
          <w:i/>
          <w:iCs/>
          <w:lang w:val="id-ID"/>
        </w:rPr>
        <w:t xml:space="preserve">same </w:t>
      </w:r>
      <w:r w:rsidRPr="00333661">
        <w:rPr>
          <w:rFonts w:asciiTheme="majorBidi" w:hAnsiTheme="majorBidi" w:cstheme="majorBidi"/>
          <w:i/>
          <w:iCs/>
        </w:rPr>
        <w:t xml:space="preserve">amino acids </w:t>
      </w:r>
      <w:r w:rsidR="00CC0231" w:rsidRPr="00333661">
        <w:rPr>
          <w:rFonts w:asciiTheme="majorBidi" w:hAnsiTheme="majorBidi" w:cstheme="majorBidi"/>
          <w:i/>
          <w:iCs/>
          <w:lang w:val="id-ID"/>
        </w:rPr>
        <w:t>that bind</w:t>
      </w:r>
      <w:r w:rsidR="00CC0231" w:rsidRPr="00333661">
        <w:rPr>
          <w:rFonts w:asciiTheme="majorBidi" w:hAnsiTheme="majorBidi" w:cstheme="majorBidi"/>
          <w:i/>
          <w:iCs/>
        </w:rPr>
        <w:t xml:space="preserve"> </w:t>
      </w:r>
      <w:proofErr w:type="spellStart"/>
      <w:proofErr w:type="gramStart"/>
      <w:r w:rsidR="00CC0231" w:rsidRPr="00333661">
        <w:rPr>
          <w:rFonts w:asciiTheme="majorBidi" w:hAnsiTheme="majorBidi" w:cstheme="majorBidi"/>
          <w:i/>
          <w:iCs/>
        </w:rPr>
        <w:t>genistein</w:t>
      </w:r>
      <w:proofErr w:type="spellEnd"/>
      <w:r w:rsidR="00CC0231" w:rsidRPr="00333661">
        <w:rPr>
          <w:rFonts w:asciiTheme="majorBidi" w:hAnsiTheme="majorBidi" w:cstheme="majorBidi"/>
          <w:i/>
          <w:iCs/>
        </w:rPr>
        <w:t>,</w:t>
      </w:r>
      <w:proofErr w:type="gramEnd"/>
      <w:r w:rsidR="00CC0231" w:rsidRPr="00333661">
        <w:rPr>
          <w:rFonts w:asciiTheme="majorBidi" w:hAnsiTheme="majorBidi" w:cstheme="majorBidi"/>
          <w:i/>
          <w:iCs/>
        </w:rPr>
        <w:t xml:space="preserve"> </w:t>
      </w:r>
      <w:proofErr w:type="spellStart"/>
      <w:r w:rsidR="00CC0231" w:rsidRPr="00333661">
        <w:rPr>
          <w:rFonts w:asciiTheme="majorBidi" w:hAnsiTheme="majorBidi" w:cstheme="majorBidi"/>
          <w:i/>
          <w:iCs/>
        </w:rPr>
        <w:t>thos</w:t>
      </w:r>
      <w:proofErr w:type="spellEnd"/>
      <w:r w:rsidR="00CC0231" w:rsidRPr="00333661">
        <w:rPr>
          <w:rFonts w:asciiTheme="majorBidi" w:hAnsiTheme="majorBidi" w:cstheme="majorBidi"/>
          <w:i/>
          <w:iCs/>
          <w:lang w:val="id-ID"/>
        </w:rPr>
        <w:t>e</w:t>
      </w:r>
      <w:r w:rsidRPr="00333661">
        <w:rPr>
          <w:rFonts w:asciiTheme="majorBidi" w:hAnsiTheme="majorBidi" w:cstheme="majorBidi"/>
          <w:i/>
          <w:iCs/>
        </w:rPr>
        <w:t xml:space="preserve"> are Trp</w:t>
      </w:r>
      <w:r w:rsidRPr="00333661">
        <w:rPr>
          <w:rFonts w:asciiTheme="majorBidi" w:hAnsiTheme="majorBidi" w:cstheme="majorBidi"/>
          <w:i/>
          <w:iCs/>
          <w:vertAlign w:val="superscript"/>
        </w:rPr>
        <w:t>383</w:t>
      </w:r>
      <w:r w:rsidRPr="00333661">
        <w:rPr>
          <w:rFonts w:asciiTheme="majorBidi" w:hAnsiTheme="majorBidi" w:cstheme="majorBidi"/>
          <w:i/>
          <w:iCs/>
        </w:rPr>
        <w:t>, Leu</w:t>
      </w:r>
      <w:r w:rsidRPr="00333661">
        <w:rPr>
          <w:rFonts w:asciiTheme="majorBidi" w:hAnsiTheme="majorBidi" w:cstheme="majorBidi"/>
          <w:i/>
          <w:iCs/>
          <w:vertAlign w:val="superscript"/>
        </w:rPr>
        <w:t>525</w:t>
      </w:r>
      <w:r w:rsidRPr="00333661">
        <w:rPr>
          <w:rFonts w:asciiTheme="majorBidi" w:hAnsiTheme="majorBidi" w:cstheme="majorBidi"/>
          <w:i/>
          <w:iCs/>
        </w:rPr>
        <w:t>, Met</w:t>
      </w:r>
      <w:r w:rsidRPr="00333661">
        <w:rPr>
          <w:rFonts w:asciiTheme="majorBidi" w:hAnsiTheme="majorBidi" w:cstheme="majorBidi"/>
          <w:i/>
          <w:iCs/>
          <w:vertAlign w:val="superscript"/>
        </w:rPr>
        <w:t>528</w:t>
      </w:r>
      <w:r w:rsidRPr="00333661">
        <w:rPr>
          <w:rFonts w:asciiTheme="majorBidi" w:hAnsiTheme="majorBidi" w:cstheme="majorBidi"/>
          <w:i/>
          <w:iCs/>
        </w:rPr>
        <w:t>, and Cys</w:t>
      </w:r>
      <w:r w:rsidRPr="00333661">
        <w:rPr>
          <w:rFonts w:asciiTheme="majorBidi" w:hAnsiTheme="majorBidi" w:cstheme="majorBidi"/>
          <w:i/>
          <w:iCs/>
          <w:vertAlign w:val="superscript"/>
        </w:rPr>
        <w:t>530</w:t>
      </w:r>
      <w:r w:rsidRPr="00333661">
        <w:rPr>
          <w:rFonts w:asciiTheme="majorBidi" w:hAnsiTheme="majorBidi" w:cstheme="majorBidi"/>
          <w:i/>
          <w:iCs/>
        </w:rPr>
        <w:t>.</w:t>
      </w:r>
    </w:p>
    <w:p w:rsidR="00B11139" w:rsidRPr="00333661" w:rsidRDefault="00053A7D" w:rsidP="00053A7D">
      <w:pPr>
        <w:jc w:val="both"/>
        <w:rPr>
          <w:rFonts w:asciiTheme="majorBidi" w:hAnsiTheme="majorBidi" w:cstheme="majorBidi"/>
          <w:i/>
        </w:rPr>
      </w:pPr>
      <w:proofErr w:type="gramStart"/>
      <w:r w:rsidRPr="00333661">
        <w:rPr>
          <w:rFonts w:asciiTheme="majorBidi" w:hAnsiTheme="majorBidi" w:cstheme="majorBidi"/>
          <w:b/>
          <w:i/>
        </w:rPr>
        <w:t>Conclusion.</w:t>
      </w:r>
      <w:proofErr w:type="gramEnd"/>
      <w:r w:rsidRPr="00333661">
        <w:rPr>
          <w:rFonts w:asciiTheme="majorBidi" w:hAnsiTheme="majorBidi" w:cstheme="majorBidi"/>
          <w:b/>
          <w:i/>
        </w:rPr>
        <w:t xml:space="preserve"> </w:t>
      </w:r>
      <w:r w:rsidRPr="00333661">
        <w:rPr>
          <w:rFonts w:asciiTheme="majorBidi" w:hAnsiTheme="majorBidi" w:cstheme="majorBidi"/>
          <w:i/>
          <w:iCs/>
        </w:rPr>
        <w:t>Molecular docking</w:t>
      </w:r>
      <w:r w:rsidRPr="00333661">
        <w:rPr>
          <w:rFonts w:asciiTheme="majorBidi" w:hAnsiTheme="majorBidi" w:cstheme="majorBidi"/>
          <w:i/>
        </w:rPr>
        <w:t xml:space="preserve"> analysis of </w:t>
      </w:r>
      <w:proofErr w:type="spellStart"/>
      <w:r w:rsidRPr="00333661">
        <w:rPr>
          <w:rFonts w:asciiTheme="majorBidi" w:hAnsiTheme="majorBidi" w:cstheme="majorBidi"/>
          <w:i/>
          <w:iCs/>
        </w:rPr>
        <w:t>Liliaceae</w:t>
      </w:r>
      <w:proofErr w:type="spellEnd"/>
      <w:r w:rsidR="006A1D2B" w:rsidRPr="00333661">
        <w:rPr>
          <w:rFonts w:asciiTheme="majorBidi" w:hAnsiTheme="majorBidi" w:cstheme="majorBidi"/>
          <w:i/>
        </w:rPr>
        <w:t xml:space="preserve"> phytochemicals found six</w:t>
      </w:r>
      <w:r w:rsidRPr="00333661">
        <w:rPr>
          <w:rFonts w:asciiTheme="majorBidi" w:hAnsiTheme="majorBidi" w:cstheme="majorBidi"/>
          <w:i/>
        </w:rPr>
        <w:t xml:space="preserve"> substances that have higher affinity to ERα than </w:t>
      </w:r>
      <w:proofErr w:type="spellStart"/>
      <w:r w:rsidRPr="00333661">
        <w:rPr>
          <w:rFonts w:asciiTheme="majorBidi" w:hAnsiTheme="majorBidi" w:cstheme="majorBidi"/>
          <w:i/>
        </w:rPr>
        <w:t>genistein</w:t>
      </w:r>
      <w:proofErr w:type="spellEnd"/>
      <w:r w:rsidRPr="00333661">
        <w:rPr>
          <w:rFonts w:asciiTheme="majorBidi" w:hAnsiTheme="majorBidi" w:cstheme="majorBidi"/>
          <w:i/>
        </w:rPr>
        <w:t xml:space="preserve"> with three substances </w:t>
      </w:r>
      <w:r w:rsidRPr="00333661">
        <w:rPr>
          <w:rFonts w:asciiTheme="majorBidi" w:hAnsiTheme="majorBidi" w:cstheme="majorBidi"/>
          <w:i/>
          <w:iCs/>
        </w:rPr>
        <w:t xml:space="preserve">have hydrogen bond and similar structure to the </w:t>
      </w:r>
      <w:proofErr w:type="spellStart"/>
      <w:r w:rsidRPr="00333661">
        <w:rPr>
          <w:rFonts w:asciiTheme="majorBidi" w:hAnsiTheme="majorBidi" w:cstheme="majorBidi"/>
          <w:i/>
          <w:iCs/>
        </w:rPr>
        <w:t>genistein</w:t>
      </w:r>
      <w:proofErr w:type="spellEnd"/>
      <w:r w:rsidRPr="00333661">
        <w:rPr>
          <w:rFonts w:asciiTheme="majorBidi" w:hAnsiTheme="majorBidi" w:cstheme="majorBidi"/>
          <w:i/>
          <w:iCs/>
        </w:rPr>
        <w:t>.</w:t>
      </w:r>
    </w:p>
    <w:p w:rsidR="00053A7D" w:rsidRPr="00333661" w:rsidRDefault="00053A7D" w:rsidP="00053A7D">
      <w:pPr>
        <w:widowControl w:val="0"/>
        <w:autoSpaceDE w:val="0"/>
        <w:autoSpaceDN w:val="0"/>
        <w:adjustRightInd w:val="0"/>
        <w:spacing w:line="240" w:lineRule="auto"/>
        <w:ind w:right="59"/>
        <w:rPr>
          <w:rFonts w:asciiTheme="majorBidi" w:hAnsiTheme="majorBidi" w:cstheme="majorBidi"/>
        </w:rPr>
      </w:pPr>
      <w:r w:rsidRPr="00333661">
        <w:rPr>
          <w:rFonts w:asciiTheme="majorBidi" w:hAnsiTheme="majorBidi" w:cstheme="majorBidi"/>
          <w:b/>
          <w:bCs/>
          <w:i/>
        </w:rPr>
        <w:t xml:space="preserve">Keyword: </w:t>
      </w:r>
      <w:r w:rsidRPr="00333661">
        <w:rPr>
          <w:rFonts w:asciiTheme="majorBidi" w:hAnsiTheme="majorBidi" w:cstheme="majorBidi"/>
          <w:i/>
        </w:rPr>
        <w:t xml:space="preserve">Breast Cancer, Estrogen Receptor α, </w:t>
      </w:r>
      <w:proofErr w:type="spellStart"/>
      <w:r w:rsidRPr="00333661">
        <w:rPr>
          <w:rFonts w:asciiTheme="majorBidi" w:hAnsiTheme="majorBidi" w:cstheme="majorBidi"/>
          <w:i/>
        </w:rPr>
        <w:t>Genistein</w:t>
      </w:r>
      <w:proofErr w:type="spellEnd"/>
      <w:r w:rsidRPr="00333661">
        <w:rPr>
          <w:rFonts w:asciiTheme="majorBidi" w:hAnsiTheme="majorBidi" w:cstheme="majorBidi"/>
          <w:i/>
        </w:rPr>
        <w:t>,</w:t>
      </w:r>
      <w:r w:rsidRPr="00333661">
        <w:rPr>
          <w:rFonts w:asciiTheme="majorBidi" w:hAnsiTheme="majorBidi" w:cstheme="majorBidi"/>
          <w:i/>
          <w:iCs/>
        </w:rPr>
        <w:t xml:space="preserve"> </w:t>
      </w:r>
      <w:proofErr w:type="spellStart"/>
      <w:r w:rsidRPr="00333661">
        <w:rPr>
          <w:rFonts w:asciiTheme="majorBidi" w:hAnsiTheme="majorBidi" w:cstheme="majorBidi"/>
          <w:i/>
          <w:iCs/>
        </w:rPr>
        <w:t>Liliaceae</w:t>
      </w:r>
      <w:proofErr w:type="spellEnd"/>
      <w:r w:rsidRPr="00333661">
        <w:rPr>
          <w:rFonts w:asciiTheme="majorBidi" w:hAnsiTheme="majorBidi" w:cstheme="majorBidi"/>
          <w:i/>
        </w:rPr>
        <w:t xml:space="preserve"> Family Phytochemical,</w:t>
      </w:r>
      <w:r w:rsidRPr="00333661">
        <w:rPr>
          <w:rFonts w:asciiTheme="majorBidi" w:hAnsiTheme="majorBidi" w:cstheme="majorBidi"/>
          <w:i/>
          <w:iCs/>
        </w:rPr>
        <w:t xml:space="preserve"> Molecular Docking</w:t>
      </w:r>
      <w:r w:rsidRPr="00333661">
        <w:rPr>
          <w:rFonts w:asciiTheme="majorBidi" w:hAnsiTheme="majorBidi" w:cstheme="majorBidi"/>
          <w:i/>
        </w:rPr>
        <w:t>.</w:t>
      </w:r>
    </w:p>
    <w:p w:rsidR="00053A7D" w:rsidRPr="00333661" w:rsidRDefault="00053A7D" w:rsidP="00053A7D">
      <w:pPr>
        <w:widowControl w:val="0"/>
        <w:autoSpaceDE w:val="0"/>
        <w:autoSpaceDN w:val="0"/>
        <w:adjustRightInd w:val="0"/>
        <w:spacing w:line="240" w:lineRule="auto"/>
        <w:ind w:right="59"/>
        <w:rPr>
          <w:rFonts w:asciiTheme="majorBidi" w:hAnsiTheme="majorBidi" w:cstheme="majorBidi"/>
          <w:lang w:val="id-ID"/>
        </w:rPr>
      </w:pPr>
    </w:p>
    <w:p w:rsidR="00053A7D" w:rsidRPr="00333661" w:rsidRDefault="00053A7D" w:rsidP="00053A7D">
      <w:pPr>
        <w:widowControl w:val="0"/>
        <w:autoSpaceDE w:val="0"/>
        <w:autoSpaceDN w:val="0"/>
        <w:adjustRightInd w:val="0"/>
        <w:spacing w:line="240" w:lineRule="auto"/>
        <w:ind w:right="59"/>
        <w:rPr>
          <w:rFonts w:asciiTheme="majorBidi" w:hAnsiTheme="majorBidi" w:cstheme="majorBidi"/>
          <w:lang w:val="id-ID"/>
        </w:rPr>
        <w:sectPr w:rsidR="00053A7D" w:rsidRPr="00333661" w:rsidSect="009A7562">
          <w:headerReference w:type="default" r:id="rId9"/>
          <w:footerReference w:type="default" r:id="rId10"/>
          <w:pgSz w:w="11907" w:h="16839" w:code="9"/>
          <w:pgMar w:top="1701" w:right="1701" w:bottom="1701" w:left="1701" w:header="709" w:footer="57" w:gutter="0"/>
          <w:cols w:space="720"/>
          <w:docGrid w:linePitch="360"/>
        </w:sectPr>
      </w:pPr>
    </w:p>
    <w:tbl>
      <w:tblPr>
        <w:tblStyle w:val="TableGrid"/>
        <w:tblW w:w="4111" w:type="dxa"/>
        <w:tblInd w:w="108" w:type="dxa"/>
        <w:tblLook w:val="04A0" w:firstRow="1" w:lastRow="0" w:firstColumn="1" w:lastColumn="0" w:noHBand="0" w:noVBand="1"/>
      </w:tblPr>
      <w:tblGrid>
        <w:gridCol w:w="4111"/>
      </w:tblGrid>
      <w:tr w:rsidR="001D2D7A" w:rsidRPr="00333661" w:rsidTr="001D2D7A">
        <w:tc>
          <w:tcPr>
            <w:tcW w:w="4111" w:type="dxa"/>
            <w:tcBorders>
              <w:left w:val="nil"/>
              <w:right w:val="nil"/>
            </w:tcBorders>
          </w:tcPr>
          <w:p w:rsidR="001D2D7A" w:rsidRPr="00333661" w:rsidRDefault="001D2D7A" w:rsidP="001D2D7A">
            <w:pPr>
              <w:jc w:val="center"/>
              <w:rPr>
                <w:rFonts w:asciiTheme="majorBidi" w:hAnsiTheme="majorBidi" w:cstheme="majorBidi"/>
                <w:b/>
                <w:sz w:val="24"/>
                <w:lang w:val="id-ID"/>
              </w:rPr>
            </w:pPr>
            <w:r w:rsidRPr="00333661">
              <w:rPr>
                <w:rFonts w:asciiTheme="majorBidi" w:hAnsiTheme="majorBidi" w:cstheme="majorBidi"/>
                <w:b/>
                <w:sz w:val="24"/>
                <w:lang w:val="id-ID"/>
              </w:rPr>
              <w:lastRenderedPageBreak/>
              <w:t>PENDAHULUAN</w:t>
            </w:r>
          </w:p>
        </w:tc>
      </w:tr>
    </w:tbl>
    <w:p w:rsidR="00D14352" w:rsidRPr="00333661" w:rsidRDefault="00D14352" w:rsidP="00D14352">
      <w:pPr>
        <w:spacing w:after="0" w:line="360" w:lineRule="auto"/>
        <w:ind w:firstLine="720"/>
        <w:contextualSpacing/>
        <w:jc w:val="both"/>
        <w:rPr>
          <w:rFonts w:asciiTheme="majorBidi" w:eastAsia="Calibri" w:hAnsiTheme="majorBidi" w:cstheme="majorBidi"/>
          <w:sz w:val="24"/>
          <w:szCs w:val="24"/>
          <w:lang w:val="id-ID"/>
        </w:rPr>
      </w:pPr>
    </w:p>
    <w:p w:rsidR="006A1D2B" w:rsidRPr="00333661" w:rsidRDefault="00053A7D" w:rsidP="006A1D2B">
      <w:pPr>
        <w:spacing w:after="0" w:line="360" w:lineRule="auto"/>
        <w:ind w:firstLine="709"/>
        <w:jc w:val="both"/>
        <w:rPr>
          <w:rFonts w:asciiTheme="majorBidi" w:eastAsia="Calibri" w:hAnsiTheme="majorBidi" w:cstheme="majorBidi"/>
          <w:sz w:val="24"/>
          <w:szCs w:val="24"/>
          <w:lang w:val="id-ID"/>
        </w:rPr>
      </w:pPr>
      <w:r w:rsidRPr="00333661">
        <w:rPr>
          <w:rFonts w:asciiTheme="majorBidi" w:eastAsia="Calibri" w:hAnsiTheme="majorBidi" w:cstheme="majorBidi"/>
          <w:sz w:val="24"/>
          <w:szCs w:val="24"/>
          <w:lang w:val="id-ID"/>
        </w:rPr>
        <w:t xml:space="preserve">Kanker payudara masih merupakan masalah medis utama pada wanita meskipun pendekatan klinis dan penelitian telah dilakukan pada tiga </w:t>
      </w:r>
      <w:r w:rsidRPr="00333661">
        <w:rPr>
          <w:rFonts w:asciiTheme="majorBidi" w:eastAsia="Calibri" w:hAnsiTheme="majorBidi" w:cstheme="majorBidi"/>
          <w:sz w:val="24"/>
          <w:szCs w:val="24"/>
          <w:lang w:val="id-ID"/>
        </w:rPr>
        <w:lastRenderedPageBreak/>
        <w:t xml:space="preserve">dekade terakhir (Yang </w:t>
      </w:r>
      <w:r w:rsidRPr="00333661">
        <w:rPr>
          <w:rFonts w:asciiTheme="majorBidi" w:eastAsia="Calibri" w:hAnsiTheme="majorBidi" w:cstheme="majorBidi"/>
          <w:i/>
          <w:iCs/>
          <w:sz w:val="24"/>
          <w:szCs w:val="24"/>
          <w:lang w:val="id-ID"/>
        </w:rPr>
        <w:t>et al.</w:t>
      </w:r>
      <w:r w:rsidRPr="00333661">
        <w:rPr>
          <w:rFonts w:asciiTheme="majorBidi" w:eastAsia="Calibri" w:hAnsiTheme="majorBidi" w:cstheme="majorBidi"/>
          <w:sz w:val="24"/>
          <w:szCs w:val="24"/>
          <w:lang w:val="id-ID"/>
        </w:rPr>
        <w:t xml:space="preserve">, 2013). Kanker payudara merupakan kanker dengan insidensi tertinggi kedua di dunia dengan 1,7 juta didiagnosis pada tahun 2012 (WHO, 2013). Selain itu, angka kematian kanker payudara mencapai 14% </w:t>
      </w:r>
      <w:r w:rsidRPr="00333661">
        <w:rPr>
          <w:rFonts w:asciiTheme="majorBidi" w:eastAsia="Calibri" w:hAnsiTheme="majorBidi" w:cstheme="majorBidi"/>
          <w:sz w:val="24"/>
          <w:szCs w:val="24"/>
          <w:lang w:val="id-ID"/>
        </w:rPr>
        <w:lastRenderedPageBreak/>
        <w:t xml:space="preserve">dari seluruh kematian akibat kanker (Siegel </w:t>
      </w:r>
      <w:r w:rsidRPr="00333661">
        <w:rPr>
          <w:rFonts w:asciiTheme="majorBidi" w:eastAsia="Calibri" w:hAnsiTheme="majorBidi" w:cstheme="majorBidi"/>
          <w:i/>
          <w:iCs/>
          <w:sz w:val="24"/>
          <w:szCs w:val="24"/>
          <w:lang w:val="id-ID"/>
        </w:rPr>
        <w:t>et al.</w:t>
      </w:r>
      <w:r w:rsidRPr="00333661">
        <w:rPr>
          <w:rFonts w:asciiTheme="majorBidi" w:eastAsia="Calibri" w:hAnsiTheme="majorBidi" w:cstheme="majorBidi"/>
          <w:sz w:val="24"/>
          <w:szCs w:val="24"/>
          <w:lang w:val="id-ID"/>
        </w:rPr>
        <w:t>, 2013).</w:t>
      </w:r>
      <w:r w:rsidR="006A1D2B" w:rsidRPr="00333661">
        <w:rPr>
          <w:rFonts w:asciiTheme="majorBidi" w:eastAsia="Calibri" w:hAnsiTheme="majorBidi" w:cstheme="majorBidi"/>
          <w:sz w:val="24"/>
          <w:szCs w:val="24"/>
          <w:lang w:val="id-ID"/>
        </w:rPr>
        <w:t xml:space="preserve"> </w:t>
      </w:r>
      <w:r w:rsidRPr="00333661">
        <w:rPr>
          <w:rFonts w:asciiTheme="majorBidi" w:eastAsia="Calibri" w:hAnsiTheme="majorBidi" w:cstheme="majorBidi"/>
          <w:sz w:val="24"/>
          <w:szCs w:val="24"/>
          <w:lang w:val="id-ID"/>
        </w:rPr>
        <w:t xml:space="preserve">Di Indonesia, data Sistem Informasi Rumah Sakit (SIRS) tahun 2010 menunjukkan insidensi kanker payudara sebesar 12.014. Hal ini menjadikan kanker payudara sebagai kanker yang paling sering terjadi pada wanita atau sekitar 28,7% dari seluruh pasien kanker.  </w:t>
      </w:r>
    </w:p>
    <w:p w:rsidR="00053A7D" w:rsidRPr="00333661" w:rsidRDefault="00053A7D" w:rsidP="006A1D2B">
      <w:pPr>
        <w:spacing w:after="0" w:line="360" w:lineRule="auto"/>
        <w:ind w:firstLine="709"/>
        <w:jc w:val="both"/>
        <w:rPr>
          <w:rFonts w:asciiTheme="majorBidi" w:eastAsia="Calibri" w:hAnsiTheme="majorBidi" w:cstheme="majorBidi"/>
          <w:sz w:val="24"/>
          <w:szCs w:val="24"/>
          <w:lang w:val="id-ID"/>
        </w:rPr>
      </w:pPr>
      <w:r w:rsidRPr="00333661">
        <w:rPr>
          <w:rFonts w:asciiTheme="majorBidi" w:eastAsia="Calibri" w:hAnsiTheme="majorBidi" w:cstheme="majorBidi"/>
          <w:sz w:val="24"/>
          <w:szCs w:val="24"/>
          <w:lang w:val="id-ID"/>
        </w:rPr>
        <w:t xml:space="preserve">Kemoterapi merupakan terapi lini pertama pada kanker yang sudah bermetastasis karena terapi pembedahan tidak efektif untuk mengeradikasi sel-sel kanker (Dent </w:t>
      </w:r>
      <w:r w:rsidRPr="00333661">
        <w:rPr>
          <w:rFonts w:asciiTheme="majorBidi" w:eastAsia="Calibri" w:hAnsiTheme="majorBidi" w:cstheme="majorBidi"/>
          <w:i/>
          <w:iCs/>
          <w:sz w:val="24"/>
          <w:szCs w:val="24"/>
          <w:lang w:val="id-ID"/>
        </w:rPr>
        <w:t>et al</w:t>
      </w:r>
      <w:r w:rsidRPr="00333661">
        <w:rPr>
          <w:rFonts w:asciiTheme="majorBidi" w:eastAsia="Calibri" w:hAnsiTheme="majorBidi" w:cstheme="majorBidi"/>
          <w:sz w:val="24"/>
          <w:szCs w:val="24"/>
          <w:lang w:val="id-ID"/>
        </w:rPr>
        <w:t xml:space="preserve">., 2009). Namun demikian, efektivitas kemoterapi masih sulit diprediksi karena perbedaan respon antar individu dan seringkali terjadi resistensi (Yang </w:t>
      </w:r>
      <w:r w:rsidRPr="00333661">
        <w:rPr>
          <w:rFonts w:asciiTheme="majorBidi" w:eastAsia="Calibri" w:hAnsiTheme="majorBidi" w:cstheme="majorBidi"/>
          <w:i/>
          <w:iCs/>
          <w:sz w:val="24"/>
          <w:szCs w:val="24"/>
          <w:lang w:val="id-ID"/>
        </w:rPr>
        <w:t>et al.</w:t>
      </w:r>
      <w:r w:rsidRPr="00333661">
        <w:rPr>
          <w:rFonts w:asciiTheme="majorBidi" w:eastAsia="Calibri" w:hAnsiTheme="majorBidi" w:cstheme="majorBidi"/>
          <w:sz w:val="24"/>
          <w:szCs w:val="24"/>
          <w:lang w:val="id-ID"/>
        </w:rPr>
        <w:t xml:space="preserve">, 2013).  Resistensi terhadap kemoterapi pada kanker payudara berkaitan erat dengan interaksi estrogen dan reseptor estrogen α (ERα) (Kang </w:t>
      </w:r>
      <w:r w:rsidRPr="00333661">
        <w:rPr>
          <w:rFonts w:asciiTheme="majorBidi" w:eastAsia="Calibri" w:hAnsiTheme="majorBidi" w:cstheme="majorBidi"/>
          <w:i/>
          <w:iCs/>
          <w:sz w:val="24"/>
          <w:szCs w:val="24"/>
          <w:lang w:val="id-ID"/>
        </w:rPr>
        <w:t>et al</w:t>
      </w:r>
      <w:r w:rsidRPr="00333661">
        <w:rPr>
          <w:rFonts w:asciiTheme="majorBidi" w:eastAsia="Calibri" w:hAnsiTheme="majorBidi" w:cstheme="majorBidi"/>
          <w:sz w:val="24"/>
          <w:szCs w:val="24"/>
          <w:lang w:val="id-ID"/>
        </w:rPr>
        <w:t xml:space="preserve">., 2014). </w:t>
      </w:r>
    </w:p>
    <w:p w:rsidR="00053A7D" w:rsidRPr="00333661" w:rsidRDefault="00053A7D" w:rsidP="00053A7D">
      <w:pPr>
        <w:spacing w:after="0" w:line="360" w:lineRule="auto"/>
        <w:ind w:firstLine="709"/>
        <w:jc w:val="both"/>
        <w:rPr>
          <w:rFonts w:asciiTheme="majorBidi" w:eastAsia="Calibri" w:hAnsiTheme="majorBidi" w:cstheme="majorBidi"/>
          <w:sz w:val="24"/>
          <w:szCs w:val="24"/>
          <w:lang w:val="id-ID"/>
        </w:rPr>
      </w:pPr>
      <w:r w:rsidRPr="00333661">
        <w:rPr>
          <w:rFonts w:asciiTheme="majorBidi" w:eastAsia="Calibri" w:hAnsiTheme="majorBidi" w:cstheme="majorBidi"/>
          <w:sz w:val="24"/>
          <w:szCs w:val="24"/>
          <w:lang w:val="id-ID"/>
        </w:rPr>
        <w:t xml:space="preserve">Genistein merupakan fitoestrogen golongan isoflavon. Fitoestrogen merupakan fitokimia yang strukturnya menyerupai estrogen endogen. Genistein dapat menghambat aksi kerja ERα dan kompetisi dengan hormon estrogen (Hedelin </w:t>
      </w:r>
      <w:r w:rsidRPr="00333661">
        <w:rPr>
          <w:rFonts w:asciiTheme="majorBidi" w:eastAsia="Calibri" w:hAnsiTheme="majorBidi" w:cstheme="majorBidi"/>
          <w:i/>
          <w:iCs/>
          <w:sz w:val="24"/>
          <w:szCs w:val="24"/>
          <w:lang w:val="id-ID"/>
        </w:rPr>
        <w:t>et al</w:t>
      </w:r>
      <w:r w:rsidRPr="00333661">
        <w:rPr>
          <w:rFonts w:asciiTheme="majorBidi" w:eastAsia="Calibri" w:hAnsiTheme="majorBidi" w:cstheme="majorBidi"/>
          <w:sz w:val="24"/>
          <w:szCs w:val="24"/>
          <w:lang w:val="id-ID"/>
        </w:rPr>
        <w:t>., 2008)..</w:t>
      </w:r>
    </w:p>
    <w:p w:rsidR="00053A7D" w:rsidRPr="00333661" w:rsidRDefault="00053A7D" w:rsidP="00053A7D">
      <w:pPr>
        <w:spacing w:after="0" w:line="360" w:lineRule="auto"/>
        <w:ind w:firstLine="709"/>
        <w:jc w:val="both"/>
        <w:rPr>
          <w:rFonts w:asciiTheme="majorBidi" w:eastAsia="Calibri" w:hAnsiTheme="majorBidi" w:cstheme="majorBidi"/>
          <w:sz w:val="24"/>
          <w:szCs w:val="24"/>
          <w:lang w:val="id-ID"/>
        </w:rPr>
      </w:pPr>
      <w:r w:rsidRPr="00333661">
        <w:rPr>
          <w:rFonts w:asciiTheme="majorBidi" w:eastAsia="Calibri" w:hAnsiTheme="majorBidi" w:cstheme="majorBidi"/>
          <w:sz w:val="24"/>
          <w:szCs w:val="24"/>
          <w:lang w:val="id-ID"/>
        </w:rPr>
        <w:t xml:space="preserve">Quersetin dan derivatnya merupakan fitoestrogen golongan flavonol yang banyak ditemukan pada tanaman </w:t>
      </w:r>
      <w:r w:rsidRPr="00333661">
        <w:rPr>
          <w:rFonts w:asciiTheme="majorBidi" w:eastAsia="Calibri" w:hAnsiTheme="majorBidi" w:cstheme="majorBidi"/>
          <w:sz w:val="24"/>
          <w:szCs w:val="24"/>
          <w:lang w:val="id-ID"/>
        </w:rPr>
        <w:lastRenderedPageBreak/>
        <w:t xml:space="preserve">famili </w:t>
      </w:r>
      <w:r w:rsidRPr="00333661">
        <w:rPr>
          <w:rFonts w:asciiTheme="majorBidi" w:eastAsia="Calibri" w:hAnsiTheme="majorBidi" w:cstheme="majorBidi"/>
          <w:i/>
          <w:iCs/>
          <w:sz w:val="24"/>
          <w:szCs w:val="24"/>
          <w:lang w:val="id-ID"/>
        </w:rPr>
        <w:t xml:space="preserve">Liliaceae. </w:t>
      </w:r>
      <w:r w:rsidRPr="00333661">
        <w:rPr>
          <w:rFonts w:asciiTheme="majorBidi" w:eastAsia="Calibri" w:hAnsiTheme="majorBidi" w:cstheme="majorBidi"/>
          <w:sz w:val="24"/>
          <w:szCs w:val="24"/>
          <w:lang w:val="id-ID"/>
        </w:rPr>
        <w:t xml:space="preserve">Beberapa sediaan ekstrak tanaman famili </w:t>
      </w:r>
      <w:r w:rsidRPr="00333661">
        <w:rPr>
          <w:rFonts w:asciiTheme="majorBidi" w:eastAsia="Calibri" w:hAnsiTheme="majorBidi" w:cstheme="majorBidi"/>
          <w:i/>
          <w:iCs/>
          <w:sz w:val="24"/>
          <w:szCs w:val="24"/>
          <w:lang w:val="id-ID"/>
        </w:rPr>
        <w:t xml:space="preserve">Liliaceae </w:t>
      </w:r>
      <w:r w:rsidRPr="00333661">
        <w:rPr>
          <w:rFonts w:asciiTheme="majorBidi" w:eastAsia="Calibri" w:hAnsiTheme="majorBidi" w:cstheme="majorBidi"/>
          <w:sz w:val="24"/>
          <w:szCs w:val="24"/>
          <w:lang w:val="id-ID"/>
        </w:rPr>
        <w:t xml:space="preserve">memiliki potensi antikanker pada uji </w:t>
      </w:r>
      <w:r w:rsidRPr="00333661">
        <w:rPr>
          <w:rFonts w:asciiTheme="majorBidi" w:eastAsia="Calibri" w:hAnsiTheme="majorBidi" w:cstheme="majorBidi"/>
          <w:i/>
          <w:iCs/>
          <w:sz w:val="24"/>
          <w:szCs w:val="24"/>
          <w:lang w:val="id-ID"/>
        </w:rPr>
        <w:t xml:space="preserve">in vitro </w:t>
      </w:r>
      <w:r w:rsidRPr="00333661">
        <w:rPr>
          <w:rFonts w:asciiTheme="majorBidi" w:eastAsia="Calibri" w:hAnsiTheme="majorBidi" w:cstheme="majorBidi"/>
          <w:sz w:val="24"/>
          <w:szCs w:val="24"/>
          <w:lang w:val="id-ID"/>
        </w:rPr>
        <w:t xml:space="preserve">dan </w:t>
      </w:r>
      <w:r w:rsidRPr="00333661">
        <w:rPr>
          <w:rFonts w:asciiTheme="majorBidi" w:eastAsia="Calibri" w:hAnsiTheme="majorBidi" w:cstheme="majorBidi"/>
          <w:i/>
          <w:iCs/>
          <w:sz w:val="24"/>
          <w:szCs w:val="24"/>
          <w:lang w:val="id-ID"/>
        </w:rPr>
        <w:t xml:space="preserve">in vivo </w:t>
      </w:r>
      <w:r w:rsidRPr="00333661">
        <w:rPr>
          <w:rFonts w:asciiTheme="majorBidi" w:eastAsia="Calibri" w:hAnsiTheme="majorBidi" w:cstheme="majorBidi"/>
          <w:sz w:val="24"/>
          <w:szCs w:val="24"/>
          <w:lang w:val="id-ID"/>
        </w:rPr>
        <w:t xml:space="preserve">(Reza </w:t>
      </w:r>
      <w:r w:rsidRPr="00333661">
        <w:rPr>
          <w:rFonts w:asciiTheme="majorBidi" w:eastAsia="Calibri" w:hAnsiTheme="majorBidi" w:cstheme="majorBidi"/>
          <w:i/>
          <w:iCs/>
          <w:sz w:val="24"/>
          <w:szCs w:val="24"/>
          <w:lang w:val="id-ID"/>
        </w:rPr>
        <w:t>et al.</w:t>
      </w:r>
      <w:r w:rsidRPr="00333661">
        <w:rPr>
          <w:rFonts w:asciiTheme="majorBidi" w:eastAsia="Calibri" w:hAnsiTheme="majorBidi" w:cstheme="majorBidi"/>
          <w:sz w:val="24"/>
          <w:szCs w:val="24"/>
          <w:lang w:val="id-ID"/>
        </w:rPr>
        <w:t xml:space="preserve">, 2010;  Gao </w:t>
      </w:r>
      <w:r w:rsidRPr="00333661">
        <w:rPr>
          <w:rFonts w:asciiTheme="majorBidi" w:eastAsia="Calibri" w:hAnsiTheme="majorBidi" w:cstheme="majorBidi"/>
          <w:i/>
          <w:iCs/>
          <w:sz w:val="24"/>
          <w:szCs w:val="24"/>
          <w:lang w:val="id-ID"/>
        </w:rPr>
        <w:t>et al</w:t>
      </w:r>
      <w:r w:rsidRPr="00333661">
        <w:rPr>
          <w:rFonts w:asciiTheme="majorBidi" w:eastAsia="Calibri" w:hAnsiTheme="majorBidi" w:cstheme="majorBidi"/>
          <w:sz w:val="24"/>
          <w:szCs w:val="24"/>
          <w:lang w:val="id-ID"/>
        </w:rPr>
        <w:t>., 2010). Namun demikian,  mekanisme penghambatan golongan flavonol terhadap sel-sel kanker payudara masih belum dapat dijelaskan.</w:t>
      </w:r>
    </w:p>
    <w:p w:rsidR="00332E41" w:rsidRPr="00333661" w:rsidRDefault="00053A7D" w:rsidP="006A1D2B">
      <w:pPr>
        <w:spacing w:after="0" w:line="360" w:lineRule="auto"/>
        <w:ind w:firstLine="709"/>
        <w:jc w:val="both"/>
        <w:rPr>
          <w:rFonts w:asciiTheme="majorBidi" w:hAnsiTheme="majorBidi" w:cstheme="majorBidi"/>
          <w:sz w:val="24"/>
          <w:szCs w:val="24"/>
          <w:lang w:val="id-ID"/>
        </w:rPr>
      </w:pPr>
      <w:r w:rsidRPr="00333661">
        <w:rPr>
          <w:rFonts w:asciiTheme="majorBidi" w:eastAsia="Calibri" w:hAnsiTheme="majorBidi" w:cstheme="majorBidi"/>
          <w:sz w:val="24"/>
          <w:szCs w:val="24"/>
          <w:lang w:val="id-ID"/>
        </w:rPr>
        <w:t xml:space="preserve">Penapisan potensi anti-kanker fitokimia famili </w:t>
      </w:r>
      <w:r w:rsidRPr="00333661">
        <w:rPr>
          <w:rFonts w:asciiTheme="majorBidi" w:eastAsia="Calibri" w:hAnsiTheme="majorBidi" w:cstheme="majorBidi"/>
          <w:i/>
          <w:iCs/>
          <w:sz w:val="24"/>
          <w:szCs w:val="24"/>
          <w:lang w:val="id-ID"/>
        </w:rPr>
        <w:t xml:space="preserve">Liliaceae </w:t>
      </w:r>
      <w:r w:rsidRPr="00333661">
        <w:rPr>
          <w:rFonts w:asciiTheme="majorBidi" w:eastAsia="Calibri" w:hAnsiTheme="majorBidi" w:cstheme="majorBidi"/>
          <w:sz w:val="24"/>
          <w:szCs w:val="24"/>
          <w:lang w:val="id-ID"/>
        </w:rPr>
        <w:t>melalui jalur penghambatan aktivitas E</w:t>
      </w:r>
      <w:r w:rsidR="006A1D2B" w:rsidRPr="00333661">
        <w:rPr>
          <w:rFonts w:asciiTheme="majorBidi" w:eastAsia="Calibri" w:hAnsiTheme="majorBidi" w:cstheme="majorBidi"/>
          <w:sz w:val="24"/>
          <w:szCs w:val="24"/>
          <w:lang w:val="id-ID"/>
        </w:rPr>
        <w:t>R</w:t>
      </w:r>
      <w:r w:rsidRPr="00333661">
        <w:rPr>
          <w:rFonts w:asciiTheme="majorBidi" w:eastAsia="Calibri" w:hAnsiTheme="majorBidi" w:cstheme="majorBidi"/>
          <w:sz w:val="24"/>
          <w:szCs w:val="24"/>
          <w:lang w:val="id-ID"/>
        </w:rPr>
        <w:t xml:space="preserve">α masih diperlukan. Penapisan dapat dilakukan dengan mensimulasikan ikatan antara fitokimia sebagai ligan dan protein ERα. Penelitian berbasis  </w:t>
      </w:r>
      <w:r w:rsidRPr="00333661">
        <w:rPr>
          <w:rFonts w:asciiTheme="majorBidi" w:eastAsia="Calibri" w:hAnsiTheme="majorBidi" w:cstheme="majorBidi"/>
          <w:i/>
          <w:iCs/>
          <w:sz w:val="24"/>
          <w:szCs w:val="24"/>
          <w:lang w:val="id-ID"/>
        </w:rPr>
        <w:t>molecular docking</w:t>
      </w:r>
      <w:r w:rsidRPr="00333661">
        <w:rPr>
          <w:rFonts w:asciiTheme="majorBidi" w:eastAsia="Calibri" w:hAnsiTheme="majorBidi" w:cstheme="majorBidi"/>
          <w:sz w:val="24"/>
          <w:szCs w:val="24"/>
          <w:lang w:val="id-ID"/>
        </w:rPr>
        <w:t xml:space="preserve"> dapat digunakan untuk memprediksi kuat ikatan antara ligan dengan protein dan memvisualisasikannya secara tiga dimensi. (Morris </w:t>
      </w:r>
      <w:r w:rsidRPr="00333661">
        <w:rPr>
          <w:rFonts w:asciiTheme="majorBidi" w:eastAsia="Calibri" w:hAnsiTheme="majorBidi" w:cstheme="majorBidi"/>
          <w:i/>
          <w:iCs/>
          <w:sz w:val="24"/>
          <w:szCs w:val="24"/>
          <w:lang w:val="id-ID"/>
        </w:rPr>
        <w:t>et al</w:t>
      </w:r>
      <w:r w:rsidRPr="00333661">
        <w:rPr>
          <w:rFonts w:asciiTheme="majorBidi" w:eastAsia="Calibri" w:hAnsiTheme="majorBidi" w:cstheme="majorBidi"/>
          <w:sz w:val="24"/>
          <w:szCs w:val="24"/>
          <w:lang w:val="id-ID"/>
        </w:rPr>
        <w:t>., 2008)</w:t>
      </w:r>
      <w:r w:rsidR="0007457E" w:rsidRPr="00333661">
        <w:rPr>
          <w:rFonts w:asciiTheme="majorBidi" w:hAnsiTheme="majorBidi" w:cstheme="majorBidi"/>
          <w:sz w:val="24"/>
          <w:szCs w:val="24"/>
          <w:lang w:val="id-ID"/>
        </w:rPr>
        <w:t xml:space="preserve"> </w:t>
      </w:r>
    </w:p>
    <w:p w:rsidR="00D14352" w:rsidRPr="00333661" w:rsidRDefault="00D14352" w:rsidP="00D14352">
      <w:pPr>
        <w:spacing w:after="0" w:line="360" w:lineRule="auto"/>
        <w:ind w:firstLine="709"/>
        <w:jc w:val="both"/>
        <w:rPr>
          <w:rFonts w:asciiTheme="majorBidi" w:hAnsiTheme="majorBidi" w:cstheme="majorBidi"/>
          <w:sz w:val="24"/>
          <w:szCs w:val="24"/>
          <w:lang w:val="id-ID"/>
        </w:rPr>
      </w:pPr>
    </w:p>
    <w:tbl>
      <w:tblPr>
        <w:tblStyle w:val="TableGrid"/>
        <w:tblW w:w="4111" w:type="dxa"/>
        <w:tblInd w:w="108" w:type="dxa"/>
        <w:tblLook w:val="04A0" w:firstRow="1" w:lastRow="0" w:firstColumn="1" w:lastColumn="0" w:noHBand="0" w:noVBand="1"/>
      </w:tblPr>
      <w:tblGrid>
        <w:gridCol w:w="4111"/>
      </w:tblGrid>
      <w:tr w:rsidR="001D2D7A" w:rsidRPr="00333661" w:rsidTr="00CA0F74">
        <w:tc>
          <w:tcPr>
            <w:tcW w:w="4111" w:type="dxa"/>
            <w:tcBorders>
              <w:left w:val="nil"/>
              <w:right w:val="nil"/>
            </w:tcBorders>
          </w:tcPr>
          <w:p w:rsidR="001D2D7A" w:rsidRPr="00333661" w:rsidRDefault="001D2D7A" w:rsidP="001D2D7A">
            <w:pPr>
              <w:jc w:val="center"/>
              <w:rPr>
                <w:rFonts w:asciiTheme="majorBidi" w:hAnsiTheme="majorBidi" w:cstheme="majorBidi"/>
                <w:b/>
                <w:sz w:val="24"/>
                <w:lang w:val="id-ID"/>
              </w:rPr>
            </w:pPr>
            <w:r w:rsidRPr="00333661">
              <w:rPr>
                <w:rFonts w:asciiTheme="majorBidi" w:hAnsiTheme="majorBidi" w:cstheme="majorBidi"/>
                <w:b/>
                <w:bCs/>
                <w:spacing w:val="1"/>
                <w:w w:val="94"/>
                <w:sz w:val="24"/>
                <w:szCs w:val="24"/>
                <w:lang w:val="id-ID"/>
              </w:rPr>
              <w:t>SUBJE</w:t>
            </w:r>
            <w:r w:rsidRPr="00333661">
              <w:rPr>
                <w:rFonts w:asciiTheme="majorBidi" w:hAnsiTheme="majorBidi" w:cstheme="majorBidi"/>
                <w:b/>
                <w:bCs/>
                <w:w w:val="94"/>
                <w:sz w:val="24"/>
                <w:szCs w:val="24"/>
                <w:lang w:val="id-ID"/>
              </w:rPr>
              <w:t>K</w:t>
            </w:r>
            <w:r w:rsidRPr="00333661">
              <w:rPr>
                <w:rFonts w:asciiTheme="majorBidi" w:hAnsiTheme="majorBidi" w:cstheme="majorBidi"/>
                <w:b/>
                <w:bCs/>
                <w:spacing w:val="29"/>
                <w:w w:val="94"/>
                <w:sz w:val="24"/>
                <w:szCs w:val="24"/>
                <w:lang w:val="id-ID"/>
              </w:rPr>
              <w:t xml:space="preserve"> </w:t>
            </w:r>
            <w:r w:rsidRPr="00333661">
              <w:rPr>
                <w:rFonts w:asciiTheme="majorBidi" w:hAnsiTheme="majorBidi" w:cstheme="majorBidi"/>
                <w:b/>
                <w:bCs/>
                <w:spacing w:val="1"/>
                <w:sz w:val="24"/>
                <w:szCs w:val="24"/>
                <w:lang w:val="id-ID"/>
              </w:rPr>
              <w:t>DA</w:t>
            </w:r>
            <w:r w:rsidRPr="00333661">
              <w:rPr>
                <w:rFonts w:asciiTheme="majorBidi" w:hAnsiTheme="majorBidi" w:cstheme="majorBidi"/>
                <w:b/>
                <w:bCs/>
                <w:sz w:val="24"/>
                <w:szCs w:val="24"/>
                <w:lang w:val="id-ID"/>
              </w:rPr>
              <w:t>N</w:t>
            </w:r>
            <w:r w:rsidRPr="00333661">
              <w:rPr>
                <w:rFonts w:asciiTheme="majorBidi" w:hAnsiTheme="majorBidi" w:cstheme="majorBidi"/>
                <w:b/>
                <w:bCs/>
                <w:spacing w:val="24"/>
                <w:sz w:val="24"/>
                <w:szCs w:val="24"/>
                <w:lang w:val="id-ID"/>
              </w:rPr>
              <w:t xml:space="preserve"> </w:t>
            </w:r>
            <w:r w:rsidRPr="00333661">
              <w:rPr>
                <w:rFonts w:asciiTheme="majorBidi" w:hAnsiTheme="majorBidi" w:cstheme="majorBidi"/>
                <w:b/>
                <w:bCs/>
                <w:spacing w:val="1"/>
                <w:w w:val="103"/>
                <w:sz w:val="24"/>
                <w:szCs w:val="24"/>
                <w:lang w:val="id-ID"/>
              </w:rPr>
              <w:t>METODE</w:t>
            </w:r>
          </w:p>
        </w:tc>
      </w:tr>
    </w:tbl>
    <w:p w:rsidR="00B07E00" w:rsidRPr="00333661" w:rsidRDefault="00AF45AB" w:rsidP="00AF45AB">
      <w:pPr>
        <w:spacing w:before="240" w:after="0" w:line="360" w:lineRule="auto"/>
        <w:jc w:val="both"/>
        <w:rPr>
          <w:rFonts w:asciiTheme="majorBidi" w:hAnsiTheme="majorBidi" w:cstheme="majorBidi"/>
          <w:b/>
          <w:sz w:val="24"/>
          <w:lang w:val="id-ID"/>
        </w:rPr>
      </w:pPr>
      <w:r>
        <w:rPr>
          <w:rFonts w:asciiTheme="majorBidi" w:hAnsiTheme="majorBidi" w:cstheme="majorBidi"/>
          <w:b/>
          <w:sz w:val="24"/>
          <w:lang w:val="id-ID"/>
        </w:rPr>
        <w:t>Desain dan L</w:t>
      </w:r>
      <w:r w:rsidR="00B07E00" w:rsidRPr="00333661">
        <w:rPr>
          <w:rFonts w:asciiTheme="majorBidi" w:hAnsiTheme="majorBidi" w:cstheme="majorBidi"/>
          <w:b/>
          <w:sz w:val="24"/>
          <w:lang w:val="id-ID"/>
        </w:rPr>
        <w:t xml:space="preserve">okasi </w:t>
      </w:r>
      <w:r>
        <w:rPr>
          <w:rFonts w:asciiTheme="majorBidi" w:hAnsiTheme="majorBidi" w:cstheme="majorBidi"/>
          <w:b/>
          <w:sz w:val="24"/>
          <w:lang w:val="id-ID"/>
        </w:rPr>
        <w:t>P</w:t>
      </w:r>
      <w:r w:rsidR="00B07E00" w:rsidRPr="00333661">
        <w:rPr>
          <w:rFonts w:asciiTheme="majorBidi" w:hAnsiTheme="majorBidi" w:cstheme="majorBidi"/>
          <w:b/>
          <w:sz w:val="24"/>
          <w:lang w:val="id-ID"/>
        </w:rPr>
        <w:t>enelitian</w:t>
      </w:r>
    </w:p>
    <w:p w:rsidR="00D14352" w:rsidRPr="00333661" w:rsidRDefault="00D14352" w:rsidP="003A19EB">
      <w:pPr>
        <w:spacing w:after="0" w:line="360" w:lineRule="auto"/>
        <w:ind w:firstLine="720"/>
        <w:jc w:val="both"/>
        <w:rPr>
          <w:rFonts w:asciiTheme="majorBidi" w:hAnsiTheme="majorBidi" w:cstheme="majorBidi"/>
          <w:sz w:val="24"/>
          <w:szCs w:val="24"/>
          <w:lang w:val="id-ID"/>
        </w:rPr>
      </w:pPr>
      <w:r w:rsidRPr="00333661">
        <w:rPr>
          <w:rFonts w:asciiTheme="majorBidi" w:hAnsiTheme="majorBidi" w:cstheme="majorBidi"/>
          <w:sz w:val="24"/>
          <w:szCs w:val="24"/>
          <w:lang w:val="id-ID"/>
        </w:rPr>
        <w:t>Penelitian ini merupakan penelitian observasional</w:t>
      </w:r>
      <w:r w:rsidRPr="00333661">
        <w:rPr>
          <w:rFonts w:asciiTheme="majorBidi" w:hAnsiTheme="majorBidi" w:cstheme="majorBidi"/>
          <w:i/>
          <w:iCs/>
          <w:sz w:val="24"/>
          <w:szCs w:val="24"/>
          <w:lang w:val="id-ID"/>
        </w:rPr>
        <w:t xml:space="preserve"> </w:t>
      </w:r>
      <w:r w:rsidRPr="00333661">
        <w:rPr>
          <w:rFonts w:asciiTheme="majorBidi" w:hAnsiTheme="majorBidi" w:cstheme="majorBidi"/>
          <w:sz w:val="24"/>
          <w:szCs w:val="24"/>
          <w:lang w:val="id-ID"/>
        </w:rPr>
        <w:t>bioinformatika</w:t>
      </w:r>
      <w:r w:rsidRPr="00333661">
        <w:rPr>
          <w:rFonts w:asciiTheme="majorBidi" w:hAnsiTheme="majorBidi" w:cstheme="majorBidi"/>
          <w:i/>
          <w:iCs/>
          <w:sz w:val="24"/>
          <w:szCs w:val="24"/>
          <w:lang w:val="id-ID"/>
        </w:rPr>
        <w:t xml:space="preserve"> </w:t>
      </w:r>
      <w:r w:rsidRPr="00333661">
        <w:rPr>
          <w:rFonts w:asciiTheme="majorBidi" w:hAnsiTheme="majorBidi" w:cstheme="majorBidi"/>
          <w:sz w:val="24"/>
          <w:szCs w:val="24"/>
          <w:lang w:val="id-ID"/>
        </w:rPr>
        <w:t xml:space="preserve">menggunakan analisis </w:t>
      </w:r>
      <w:r w:rsidRPr="00333661">
        <w:rPr>
          <w:rFonts w:asciiTheme="majorBidi" w:hAnsiTheme="majorBidi" w:cstheme="majorBidi"/>
          <w:i/>
          <w:iCs/>
          <w:sz w:val="24"/>
          <w:szCs w:val="24"/>
          <w:lang w:val="id-ID"/>
        </w:rPr>
        <w:t>molecular docking</w:t>
      </w:r>
      <w:r w:rsidRPr="00333661">
        <w:rPr>
          <w:rFonts w:asciiTheme="majorBidi" w:hAnsiTheme="majorBidi" w:cstheme="majorBidi"/>
          <w:sz w:val="24"/>
          <w:szCs w:val="24"/>
          <w:lang w:val="id-ID"/>
        </w:rPr>
        <w:t xml:space="preserve"> ligan terhadap proteinnya. Penelitian ini dilakukan pada perangkat komputer </w:t>
      </w:r>
      <w:r w:rsidR="003A19EB" w:rsidRPr="00333661">
        <w:rPr>
          <w:rFonts w:asciiTheme="majorBidi" w:hAnsiTheme="majorBidi" w:cstheme="majorBidi"/>
          <w:sz w:val="24"/>
          <w:szCs w:val="24"/>
          <w:lang w:val="id-ID"/>
        </w:rPr>
        <w:t>menggunakan beberapa perangkat lunak yang telah disediakan</w:t>
      </w:r>
      <w:r w:rsidRPr="00333661">
        <w:rPr>
          <w:rFonts w:asciiTheme="majorBidi" w:hAnsiTheme="majorBidi" w:cstheme="majorBidi"/>
          <w:sz w:val="24"/>
          <w:szCs w:val="24"/>
          <w:lang w:val="id-ID"/>
        </w:rPr>
        <w:t>.</w:t>
      </w:r>
    </w:p>
    <w:p w:rsidR="00B07E00" w:rsidRPr="00333661" w:rsidRDefault="00D14352" w:rsidP="00AF45AB">
      <w:pPr>
        <w:spacing w:after="0" w:line="360" w:lineRule="auto"/>
        <w:jc w:val="both"/>
        <w:rPr>
          <w:rFonts w:asciiTheme="majorBidi" w:hAnsiTheme="majorBidi" w:cstheme="majorBidi"/>
          <w:b/>
          <w:sz w:val="24"/>
          <w:lang w:val="id-ID"/>
        </w:rPr>
      </w:pPr>
      <w:r w:rsidRPr="00333661">
        <w:rPr>
          <w:rFonts w:asciiTheme="majorBidi" w:hAnsiTheme="majorBidi" w:cstheme="majorBidi"/>
          <w:b/>
          <w:sz w:val="24"/>
          <w:szCs w:val="24"/>
          <w:lang w:val="id-ID"/>
        </w:rPr>
        <w:t xml:space="preserve"> </w:t>
      </w:r>
      <w:r w:rsidR="00B07E00" w:rsidRPr="00333661">
        <w:rPr>
          <w:rFonts w:asciiTheme="majorBidi" w:hAnsiTheme="majorBidi" w:cstheme="majorBidi"/>
          <w:b/>
          <w:sz w:val="24"/>
          <w:lang w:val="id-ID"/>
        </w:rPr>
        <w:t xml:space="preserve">Subjek </w:t>
      </w:r>
      <w:r w:rsidR="00AF45AB">
        <w:rPr>
          <w:rFonts w:asciiTheme="majorBidi" w:hAnsiTheme="majorBidi" w:cstheme="majorBidi"/>
          <w:b/>
          <w:sz w:val="24"/>
          <w:lang w:val="id-ID"/>
        </w:rPr>
        <w:t>P</w:t>
      </w:r>
      <w:r w:rsidR="00B07E00" w:rsidRPr="00333661">
        <w:rPr>
          <w:rFonts w:asciiTheme="majorBidi" w:hAnsiTheme="majorBidi" w:cstheme="majorBidi"/>
          <w:b/>
          <w:sz w:val="24"/>
          <w:lang w:val="id-ID"/>
        </w:rPr>
        <w:t>enelitian</w:t>
      </w:r>
    </w:p>
    <w:p w:rsidR="00B07E00" w:rsidRPr="00333661" w:rsidRDefault="00D14352" w:rsidP="00CC0231">
      <w:pPr>
        <w:spacing w:after="0" w:line="360" w:lineRule="auto"/>
        <w:ind w:firstLine="720"/>
        <w:jc w:val="both"/>
        <w:rPr>
          <w:rFonts w:asciiTheme="majorBidi" w:hAnsiTheme="majorBidi" w:cstheme="majorBidi"/>
          <w:sz w:val="24"/>
          <w:szCs w:val="24"/>
          <w:lang w:val="id-ID"/>
        </w:rPr>
      </w:pPr>
      <w:r w:rsidRPr="00333661">
        <w:rPr>
          <w:rFonts w:asciiTheme="majorBidi" w:hAnsiTheme="majorBidi" w:cstheme="majorBidi"/>
          <w:sz w:val="24"/>
          <w:szCs w:val="24"/>
          <w:lang w:val="id-ID"/>
        </w:rPr>
        <w:t xml:space="preserve">Subjek berupa senyawa fitokimia dari tanaman famili </w:t>
      </w:r>
      <w:r w:rsidRPr="00333661">
        <w:rPr>
          <w:rFonts w:asciiTheme="majorBidi" w:hAnsiTheme="majorBidi" w:cstheme="majorBidi"/>
          <w:i/>
          <w:iCs/>
          <w:sz w:val="24"/>
          <w:szCs w:val="24"/>
          <w:lang w:val="id-ID"/>
        </w:rPr>
        <w:t>Liliaceae</w:t>
      </w:r>
      <w:r w:rsidRPr="00333661">
        <w:rPr>
          <w:rFonts w:asciiTheme="majorBidi" w:hAnsiTheme="majorBidi" w:cstheme="majorBidi"/>
          <w:sz w:val="24"/>
          <w:szCs w:val="24"/>
          <w:lang w:val="id-ID"/>
        </w:rPr>
        <w:t xml:space="preserve"> yang </w:t>
      </w:r>
      <w:r w:rsidRPr="00333661">
        <w:rPr>
          <w:rFonts w:asciiTheme="majorBidi" w:hAnsiTheme="majorBidi" w:cstheme="majorBidi"/>
          <w:sz w:val="24"/>
          <w:szCs w:val="24"/>
          <w:lang w:val="id-ID"/>
        </w:rPr>
        <w:lastRenderedPageBreak/>
        <w:t>didapat dari Basis Data Herbal Tanaman Obat Indonesia yang dapat diakses di http</w:t>
      </w:r>
      <w:r w:rsidR="00CC0231" w:rsidRPr="00333661">
        <w:rPr>
          <w:rFonts w:asciiTheme="majorBidi" w:hAnsiTheme="majorBidi" w:cstheme="majorBidi"/>
          <w:sz w:val="24"/>
          <w:szCs w:val="24"/>
          <w:lang w:val="id-ID"/>
        </w:rPr>
        <w:t>://herbaldb.farmasi.ui.ac.id/.</w:t>
      </w:r>
      <w:r w:rsidRPr="00333661">
        <w:rPr>
          <w:rFonts w:asciiTheme="majorBidi" w:hAnsiTheme="majorBidi" w:cstheme="majorBidi"/>
          <w:sz w:val="24"/>
          <w:szCs w:val="24"/>
          <w:lang w:val="id-ID"/>
        </w:rPr>
        <w:t xml:space="preserve"> </w:t>
      </w:r>
      <w:r w:rsidR="00CC0231" w:rsidRPr="00333661">
        <w:rPr>
          <w:rFonts w:asciiTheme="majorBidi" w:hAnsiTheme="majorBidi" w:cstheme="majorBidi"/>
          <w:sz w:val="24"/>
          <w:szCs w:val="24"/>
          <w:lang w:val="id-ID"/>
        </w:rPr>
        <w:t>S</w:t>
      </w:r>
      <w:r w:rsidRPr="00333661">
        <w:rPr>
          <w:rFonts w:asciiTheme="majorBidi" w:hAnsiTheme="majorBidi" w:cstheme="majorBidi"/>
          <w:sz w:val="24"/>
          <w:szCs w:val="24"/>
          <w:lang w:val="id-ID"/>
        </w:rPr>
        <w:t>truk</w:t>
      </w:r>
      <w:r w:rsidR="00CC0231" w:rsidRPr="00333661">
        <w:rPr>
          <w:rFonts w:asciiTheme="majorBidi" w:hAnsiTheme="majorBidi" w:cstheme="majorBidi"/>
          <w:sz w:val="24"/>
          <w:szCs w:val="24"/>
          <w:lang w:val="id-ID"/>
        </w:rPr>
        <w:t>tur senyawa dapat diperoleh di</w:t>
      </w:r>
      <w:r w:rsidRPr="00333661">
        <w:rPr>
          <w:rFonts w:asciiTheme="majorBidi" w:hAnsiTheme="majorBidi" w:cstheme="majorBidi"/>
          <w:sz w:val="24"/>
          <w:szCs w:val="24"/>
          <w:lang w:val="id-ID"/>
        </w:rPr>
        <w:t xml:space="preserve"> </w:t>
      </w:r>
      <w:hyperlink r:id="rId11" w:history="1">
        <w:r w:rsidRPr="00333661">
          <w:rPr>
            <w:rStyle w:val="Hyperlink"/>
            <w:rFonts w:asciiTheme="majorBidi" w:hAnsiTheme="majorBidi" w:cstheme="majorBidi"/>
            <w:sz w:val="24"/>
            <w:szCs w:val="24"/>
            <w:lang w:val="id-ID"/>
          </w:rPr>
          <w:t>http://pubchem.ncbi.nlm.nih.gov/</w:t>
        </w:r>
      </w:hyperlink>
      <w:r w:rsidRPr="00333661">
        <w:rPr>
          <w:rFonts w:asciiTheme="majorBidi" w:hAnsiTheme="majorBidi" w:cstheme="majorBidi"/>
          <w:sz w:val="24"/>
          <w:szCs w:val="24"/>
          <w:lang w:val="id-ID"/>
        </w:rPr>
        <w:t>.</w:t>
      </w:r>
    </w:p>
    <w:p w:rsidR="00CA0F74" w:rsidRPr="00333661" w:rsidRDefault="00CA0F74" w:rsidP="00AF45AB">
      <w:pPr>
        <w:tabs>
          <w:tab w:val="left" w:pos="709"/>
        </w:tabs>
        <w:spacing w:after="0" w:line="360" w:lineRule="auto"/>
        <w:jc w:val="both"/>
        <w:rPr>
          <w:rFonts w:asciiTheme="majorBidi" w:hAnsiTheme="majorBidi" w:cstheme="majorBidi"/>
          <w:b/>
          <w:sz w:val="24"/>
          <w:szCs w:val="24"/>
          <w:lang w:val="id-ID"/>
        </w:rPr>
      </w:pPr>
      <w:r w:rsidRPr="00333661">
        <w:rPr>
          <w:rFonts w:asciiTheme="majorBidi" w:hAnsiTheme="majorBidi" w:cstheme="majorBidi"/>
          <w:b/>
          <w:sz w:val="24"/>
          <w:szCs w:val="24"/>
          <w:lang w:val="id-ID"/>
        </w:rPr>
        <w:t xml:space="preserve">Teknik </w:t>
      </w:r>
      <w:r w:rsidR="00AF45AB">
        <w:rPr>
          <w:rFonts w:asciiTheme="majorBidi" w:hAnsiTheme="majorBidi" w:cstheme="majorBidi"/>
          <w:b/>
          <w:i/>
          <w:sz w:val="24"/>
          <w:szCs w:val="24"/>
          <w:lang w:val="id-ID"/>
        </w:rPr>
        <w:t>S</w:t>
      </w:r>
      <w:r w:rsidRPr="00333661">
        <w:rPr>
          <w:rFonts w:asciiTheme="majorBidi" w:hAnsiTheme="majorBidi" w:cstheme="majorBidi"/>
          <w:b/>
          <w:i/>
          <w:sz w:val="24"/>
          <w:szCs w:val="24"/>
          <w:lang w:val="id-ID"/>
        </w:rPr>
        <w:t>ampling</w:t>
      </w:r>
    </w:p>
    <w:p w:rsidR="00CF43EB" w:rsidRPr="00333661" w:rsidRDefault="00D14352" w:rsidP="003A19EB">
      <w:pPr>
        <w:tabs>
          <w:tab w:val="left" w:pos="709"/>
        </w:tabs>
        <w:spacing w:after="0" w:line="360" w:lineRule="auto"/>
        <w:jc w:val="both"/>
        <w:rPr>
          <w:rFonts w:asciiTheme="majorBidi" w:hAnsiTheme="majorBidi" w:cstheme="majorBidi"/>
          <w:sz w:val="24"/>
          <w:lang w:val="id-ID"/>
        </w:rPr>
      </w:pPr>
      <w:r w:rsidRPr="00333661">
        <w:rPr>
          <w:rFonts w:asciiTheme="majorBidi" w:hAnsiTheme="majorBidi" w:cstheme="majorBidi"/>
          <w:sz w:val="24"/>
          <w:lang w:val="id-ID"/>
        </w:rPr>
        <w:tab/>
        <w:t xml:space="preserve">Teknik </w:t>
      </w:r>
      <w:r w:rsidRPr="00333661">
        <w:rPr>
          <w:rFonts w:asciiTheme="majorBidi" w:hAnsiTheme="majorBidi" w:cstheme="majorBidi"/>
          <w:i/>
          <w:iCs/>
          <w:sz w:val="24"/>
          <w:lang w:val="id-ID"/>
        </w:rPr>
        <w:t>sampling</w:t>
      </w:r>
      <w:r w:rsidRPr="00333661">
        <w:rPr>
          <w:rFonts w:asciiTheme="majorBidi" w:hAnsiTheme="majorBidi" w:cstheme="majorBidi"/>
          <w:sz w:val="24"/>
          <w:lang w:val="id-ID"/>
        </w:rPr>
        <w:t xml:space="preserve"> yang digunakan pada penelitian ini adalah pencuplikan total.</w:t>
      </w:r>
      <w:r w:rsidRPr="00333661">
        <w:rPr>
          <w:rFonts w:asciiTheme="majorBidi" w:hAnsiTheme="majorBidi" w:cstheme="majorBidi"/>
          <w:b/>
          <w:sz w:val="24"/>
          <w:szCs w:val="24"/>
          <w:lang w:val="id-ID"/>
        </w:rPr>
        <w:br/>
      </w:r>
      <w:r w:rsidR="00AF45AB">
        <w:rPr>
          <w:rFonts w:asciiTheme="majorBidi" w:hAnsiTheme="majorBidi" w:cstheme="majorBidi"/>
          <w:b/>
          <w:sz w:val="24"/>
          <w:szCs w:val="24"/>
          <w:lang w:val="id-ID"/>
        </w:rPr>
        <w:t>Instrumen P</w:t>
      </w:r>
      <w:r w:rsidR="00CF43EB" w:rsidRPr="00333661">
        <w:rPr>
          <w:rFonts w:asciiTheme="majorBidi" w:hAnsiTheme="majorBidi" w:cstheme="majorBidi"/>
          <w:b/>
          <w:sz w:val="24"/>
          <w:szCs w:val="24"/>
          <w:lang w:val="id-ID"/>
        </w:rPr>
        <w:t>enelitian</w:t>
      </w:r>
    </w:p>
    <w:p w:rsidR="00CF43EB" w:rsidRPr="00333661" w:rsidRDefault="00B636C1" w:rsidP="00017518">
      <w:pPr>
        <w:tabs>
          <w:tab w:val="left" w:pos="709"/>
        </w:tabs>
        <w:spacing w:line="360" w:lineRule="auto"/>
        <w:ind w:firstLine="720"/>
        <w:jc w:val="both"/>
        <w:rPr>
          <w:rFonts w:asciiTheme="majorBidi" w:hAnsiTheme="majorBidi" w:cstheme="majorBidi"/>
          <w:sz w:val="28"/>
          <w:szCs w:val="28"/>
          <w:lang w:val="id-ID"/>
        </w:rPr>
      </w:pPr>
      <w:r w:rsidRPr="00333661">
        <w:rPr>
          <w:rFonts w:asciiTheme="majorBidi" w:hAnsiTheme="majorBidi" w:cstheme="majorBidi"/>
          <w:sz w:val="24"/>
          <w:szCs w:val="24"/>
          <w:lang w:val="id-ID"/>
        </w:rPr>
        <w:t>Peneltia</w:t>
      </w:r>
      <w:r w:rsidR="00053A7D" w:rsidRPr="00333661">
        <w:rPr>
          <w:rFonts w:asciiTheme="majorBidi" w:hAnsiTheme="majorBidi" w:cstheme="majorBidi"/>
          <w:sz w:val="24"/>
          <w:szCs w:val="24"/>
          <w:lang w:val="id-ID"/>
        </w:rPr>
        <w:t>n ini dilakukan pada perangkat k</w:t>
      </w:r>
      <w:r w:rsidRPr="00333661">
        <w:rPr>
          <w:rFonts w:asciiTheme="majorBidi" w:hAnsiTheme="majorBidi" w:cstheme="majorBidi"/>
          <w:sz w:val="24"/>
          <w:szCs w:val="24"/>
          <w:lang w:val="id-ID"/>
        </w:rPr>
        <w:t>omputer</w:t>
      </w:r>
      <w:r w:rsidRPr="00333661">
        <w:rPr>
          <w:rFonts w:asciiTheme="majorBidi" w:hAnsiTheme="majorBidi" w:cstheme="majorBidi"/>
          <w:sz w:val="28"/>
          <w:szCs w:val="28"/>
          <w:lang w:val="id-ID"/>
        </w:rPr>
        <w:t xml:space="preserve"> </w:t>
      </w:r>
      <w:r w:rsidR="00017518" w:rsidRPr="00333661">
        <w:rPr>
          <w:rFonts w:asciiTheme="majorBidi" w:hAnsiTheme="majorBidi" w:cstheme="majorBidi"/>
          <w:sz w:val="24"/>
          <w:szCs w:val="24"/>
          <w:lang w:val="id-ID"/>
        </w:rPr>
        <w:t>dengan program</w:t>
      </w:r>
      <w:r w:rsidR="00053A7D" w:rsidRPr="00333661">
        <w:rPr>
          <w:rFonts w:asciiTheme="majorBidi" w:hAnsiTheme="majorBidi" w:cstheme="majorBidi"/>
          <w:sz w:val="24"/>
          <w:szCs w:val="24"/>
          <w:lang w:val="id-ID"/>
        </w:rPr>
        <w:t xml:space="preserve"> </w:t>
      </w:r>
      <w:r w:rsidR="00053A7D" w:rsidRPr="00333661">
        <w:rPr>
          <w:rFonts w:asciiTheme="majorBidi" w:hAnsiTheme="majorBidi" w:cstheme="majorBidi"/>
          <w:i/>
          <w:iCs/>
          <w:sz w:val="24"/>
          <w:szCs w:val="24"/>
          <w:lang w:val="id-ID"/>
        </w:rPr>
        <w:t>molecular docking</w:t>
      </w:r>
      <w:r w:rsidR="00053A7D" w:rsidRPr="00333661">
        <w:rPr>
          <w:rFonts w:asciiTheme="majorBidi" w:hAnsiTheme="majorBidi" w:cstheme="majorBidi"/>
          <w:sz w:val="24"/>
          <w:szCs w:val="24"/>
          <w:lang w:val="id-ID"/>
        </w:rPr>
        <w:t xml:space="preserve"> PLANTS 1.1 dibantu dengan progam preparasi MarvinSkecth 5.2 dan YASARA 10.1. Visualisasi hasil analisis </w:t>
      </w:r>
      <w:r w:rsidR="00053A7D" w:rsidRPr="00333661">
        <w:rPr>
          <w:rFonts w:asciiTheme="majorBidi" w:hAnsiTheme="majorBidi" w:cstheme="majorBidi"/>
          <w:i/>
          <w:iCs/>
          <w:sz w:val="24"/>
          <w:szCs w:val="24"/>
          <w:lang w:val="id-ID"/>
        </w:rPr>
        <w:t xml:space="preserve">molecular docking </w:t>
      </w:r>
      <w:r w:rsidR="00053A7D" w:rsidRPr="00333661">
        <w:rPr>
          <w:rFonts w:asciiTheme="majorBidi" w:hAnsiTheme="majorBidi" w:cstheme="majorBidi"/>
          <w:sz w:val="24"/>
          <w:szCs w:val="24"/>
          <w:lang w:val="id-ID"/>
        </w:rPr>
        <w:t>dilakukan dengan PyMOL 1.3.</w:t>
      </w:r>
    </w:p>
    <w:p w:rsidR="00F721D5" w:rsidRPr="00333661" w:rsidRDefault="00F721D5" w:rsidP="00AF45AB">
      <w:pPr>
        <w:spacing w:line="360" w:lineRule="auto"/>
        <w:jc w:val="both"/>
        <w:rPr>
          <w:rFonts w:asciiTheme="majorBidi" w:hAnsiTheme="majorBidi" w:cstheme="majorBidi"/>
          <w:b/>
          <w:sz w:val="24"/>
          <w:szCs w:val="24"/>
          <w:lang w:val="id-ID"/>
        </w:rPr>
      </w:pPr>
      <w:r w:rsidRPr="00333661">
        <w:rPr>
          <w:rFonts w:asciiTheme="majorBidi" w:hAnsiTheme="majorBidi" w:cstheme="majorBidi"/>
          <w:b/>
          <w:sz w:val="24"/>
          <w:szCs w:val="24"/>
          <w:lang w:val="id-ID"/>
        </w:rPr>
        <w:t xml:space="preserve">Identifikasi dan </w:t>
      </w:r>
      <w:r w:rsidR="00AF45AB">
        <w:rPr>
          <w:rFonts w:asciiTheme="majorBidi" w:hAnsiTheme="majorBidi" w:cstheme="majorBidi"/>
          <w:b/>
          <w:sz w:val="24"/>
          <w:szCs w:val="24"/>
          <w:lang w:val="id-ID"/>
        </w:rPr>
        <w:t>D</w:t>
      </w:r>
      <w:r w:rsidRPr="00333661">
        <w:rPr>
          <w:rFonts w:asciiTheme="majorBidi" w:hAnsiTheme="majorBidi" w:cstheme="majorBidi"/>
          <w:b/>
          <w:sz w:val="24"/>
          <w:szCs w:val="24"/>
          <w:lang w:val="id-ID"/>
        </w:rPr>
        <w:t xml:space="preserve">efinisi </w:t>
      </w:r>
      <w:r w:rsidR="00AF45AB">
        <w:rPr>
          <w:rFonts w:asciiTheme="majorBidi" w:hAnsiTheme="majorBidi" w:cstheme="majorBidi"/>
          <w:b/>
          <w:sz w:val="24"/>
          <w:szCs w:val="24"/>
          <w:lang w:val="id-ID"/>
        </w:rPr>
        <w:t>O</w:t>
      </w:r>
      <w:r w:rsidRPr="00333661">
        <w:rPr>
          <w:rFonts w:asciiTheme="majorBidi" w:hAnsiTheme="majorBidi" w:cstheme="majorBidi"/>
          <w:b/>
          <w:sz w:val="24"/>
          <w:szCs w:val="24"/>
          <w:lang w:val="id-ID"/>
        </w:rPr>
        <w:t xml:space="preserve">perasional </w:t>
      </w:r>
      <w:r w:rsidR="00AF45AB">
        <w:rPr>
          <w:rFonts w:asciiTheme="majorBidi" w:hAnsiTheme="majorBidi" w:cstheme="majorBidi"/>
          <w:b/>
          <w:sz w:val="24"/>
          <w:szCs w:val="24"/>
          <w:lang w:val="id-ID"/>
        </w:rPr>
        <w:t>V</w:t>
      </w:r>
      <w:r w:rsidRPr="00333661">
        <w:rPr>
          <w:rFonts w:asciiTheme="majorBidi" w:hAnsiTheme="majorBidi" w:cstheme="majorBidi"/>
          <w:b/>
          <w:sz w:val="24"/>
          <w:szCs w:val="24"/>
          <w:lang w:val="id-ID"/>
        </w:rPr>
        <w:t xml:space="preserve">ariabel </w:t>
      </w:r>
      <w:r w:rsidR="00AF45AB">
        <w:rPr>
          <w:rFonts w:asciiTheme="majorBidi" w:hAnsiTheme="majorBidi" w:cstheme="majorBidi"/>
          <w:b/>
          <w:sz w:val="24"/>
          <w:szCs w:val="24"/>
          <w:lang w:val="id-ID"/>
        </w:rPr>
        <w:t>P</w:t>
      </w:r>
      <w:r w:rsidRPr="00333661">
        <w:rPr>
          <w:rFonts w:asciiTheme="majorBidi" w:hAnsiTheme="majorBidi" w:cstheme="majorBidi"/>
          <w:b/>
          <w:sz w:val="24"/>
          <w:szCs w:val="24"/>
          <w:lang w:val="id-ID"/>
        </w:rPr>
        <w:t>enelitian</w:t>
      </w:r>
    </w:p>
    <w:p w:rsidR="00017518" w:rsidRPr="00333661" w:rsidRDefault="00017518" w:rsidP="003A19EB">
      <w:pPr>
        <w:tabs>
          <w:tab w:val="left" w:pos="709"/>
        </w:tabs>
        <w:spacing w:after="0" w:line="360" w:lineRule="auto"/>
        <w:jc w:val="both"/>
        <w:rPr>
          <w:rFonts w:asciiTheme="majorBidi" w:hAnsiTheme="majorBidi" w:cstheme="majorBidi"/>
          <w:sz w:val="24"/>
          <w:lang w:val="id-ID"/>
        </w:rPr>
      </w:pPr>
      <w:r w:rsidRPr="00333661">
        <w:rPr>
          <w:rFonts w:asciiTheme="majorBidi" w:hAnsiTheme="majorBidi" w:cstheme="majorBidi"/>
          <w:sz w:val="24"/>
          <w:lang w:val="id-ID"/>
        </w:rPr>
        <w:tab/>
        <w:t>Variabel bebas</w:t>
      </w:r>
      <w:r w:rsidRPr="00333661">
        <w:rPr>
          <w:rFonts w:asciiTheme="majorBidi" w:hAnsiTheme="majorBidi" w:cstheme="majorBidi"/>
          <w:sz w:val="24"/>
          <w:lang w:val="id-ID"/>
        </w:rPr>
        <w:tab/>
        <w:t xml:space="preserve">: struktur ligan fitokimia famili </w:t>
      </w:r>
      <w:r w:rsidRPr="00333661">
        <w:rPr>
          <w:rFonts w:asciiTheme="majorBidi" w:hAnsiTheme="majorBidi" w:cstheme="majorBidi"/>
          <w:i/>
          <w:iCs/>
          <w:sz w:val="24"/>
          <w:lang w:val="id-ID"/>
        </w:rPr>
        <w:t>Liliaceae</w:t>
      </w:r>
      <w:r w:rsidRPr="00333661">
        <w:rPr>
          <w:rFonts w:asciiTheme="majorBidi" w:hAnsiTheme="majorBidi" w:cstheme="majorBidi"/>
          <w:sz w:val="24"/>
          <w:lang w:val="id-ID"/>
        </w:rPr>
        <w:t xml:space="preserve"> yaitu struktur tiga dimensi fitokimia famili </w:t>
      </w:r>
      <w:r w:rsidRPr="00333661">
        <w:rPr>
          <w:rFonts w:asciiTheme="majorBidi" w:hAnsiTheme="majorBidi" w:cstheme="majorBidi"/>
          <w:i/>
          <w:iCs/>
          <w:sz w:val="24"/>
          <w:lang w:val="id-ID"/>
        </w:rPr>
        <w:t>Liliaceae</w:t>
      </w:r>
      <w:r w:rsidRPr="00333661">
        <w:rPr>
          <w:rFonts w:asciiTheme="majorBidi" w:hAnsiTheme="majorBidi" w:cstheme="majorBidi"/>
          <w:sz w:val="24"/>
          <w:lang w:val="id-ID"/>
        </w:rPr>
        <w:t xml:space="preserve"> yang terdaftar dalam basis data. Struktur ini diunduh dalam bentuk konformer tiga dimensi kemudian dikonversikan dalam bentuk ekstensi berkas “MOL2” (Tripos Mol2) yang merupakan jenis ekstensi yang dapat dibaca oleh perangkat lunak PLANTS 1.1. </w:t>
      </w:r>
    </w:p>
    <w:p w:rsidR="00CF43EB" w:rsidRPr="00333661" w:rsidRDefault="00017518" w:rsidP="00017518">
      <w:pPr>
        <w:tabs>
          <w:tab w:val="left" w:pos="709"/>
        </w:tabs>
        <w:spacing w:line="360" w:lineRule="auto"/>
        <w:jc w:val="both"/>
        <w:rPr>
          <w:rFonts w:asciiTheme="majorBidi" w:hAnsiTheme="majorBidi" w:cstheme="majorBidi"/>
          <w:i/>
          <w:sz w:val="24"/>
          <w:szCs w:val="24"/>
          <w:lang w:val="id-ID"/>
        </w:rPr>
      </w:pPr>
      <w:r w:rsidRPr="00333661">
        <w:rPr>
          <w:rFonts w:asciiTheme="majorBidi" w:hAnsiTheme="majorBidi" w:cstheme="majorBidi"/>
          <w:sz w:val="24"/>
          <w:lang w:val="id-ID"/>
        </w:rPr>
        <w:tab/>
        <w:t xml:space="preserve">Variabel terikat adalah kompleks ligan dengan protein ERα yang </w:t>
      </w:r>
      <w:r w:rsidRPr="00333661">
        <w:rPr>
          <w:rFonts w:asciiTheme="majorBidi" w:hAnsiTheme="majorBidi" w:cstheme="majorBidi"/>
          <w:sz w:val="24"/>
          <w:lang w:val="id-ID"/>
        </w:rPr>
        <w:lastRenderedPageBreak/>
        <w:t>merupakan struktur ERα yang berikatan dengan variabel bebas dan membentuk kompleks ligan-protein.</w:t>
      </w:r>
      <w:r w:rsidR="00CC0231" w:rsidRPr="00333661">
        <w:rPr>
          <w:rFonts w:asciiTheme="majorBidi" w:hAnsiTheme="majorBidi" w:cstheme="majorBidi"/>
          <w:sz w:val="24"/>
          <w:lang w:val="id-ID"/>
        </w:rPr>
        <w:t xml:space="preserve"> Variabel yang diteliti berupa k</w:t>
      </w:r>
      <w:r w:rsidRPr="00333661">
        <w:rPr>
          <w:rFonts w:asciiTheme="majorBidi" w:hAnsiTheme="majorBidi" w:cstheme="majorBidi"/>
          <w:sz w:val="24"/>
          <w:lang w:val="id-ID"/>
        </w:rPr>
        <w:t xml:space="preserve">uat ikatan fitokimia pada ERα. Kuat ikatan fitokimia ditentukan dengan melihat skor </w:t>
      </w:r>
      <w:r w:rsidRPr="00333661">
        <w:rPr>
          <w:rFonts w:asciiTheme="majorBidi" w:hAnsiTheme="majorBidi" w:cstheme="majorBidi"/>
          <w:i/>
          <w:iCs/>
          <w:sz w:val="24"/>
          <w:lang w:val="id-ID"/>
        </w:rPr>
        <w:t>docking</w:t>
      </w:r>
      <w:r w:rsidRPr="00333661">
        <w:rPr>
          <w:rFonts w:asciiTheme="majorBidi" w:hAnsiTheme="majorBidi" w:cstheme="majorBidi"/>
          <w:sz w:val="24"/>
          <w:lang w:val="id-ID"/>
        </w:rPr>
        <w:t xml:space="preserve"> ikatan yang terjadi antara ligan dengan protein yang disimulasikan dengan pogram PLANTS 1.1. Semakin rendah skor </w:t>
      </w:r>
      <w:r w:rsidRPr="00333661">
        <w:rPr>
          <w:rFonts w:asciiTheme="majorBidi" w:hAnsiTheme="majorBidi" w:cstheme="majorBidi"/>
          <w:i/>
          <w:iCs/>
          <w:sz w:val="24"/>
          <w:lang w:val="id-ID"/>
        </w:rPr>
        <w:t>docking</w:t>
      </w:r>
      <w:r w:rsidRPr="00333661">
        <w:rPr>
          <w:rFonts w:asciiTheme="majorBidi" w:hAnsiTheme="majorBidi" w:cstheme="majorBidi"/>
          <w:sz w:val="24"/>
          <w:lang w:val="id-ID"/>
        </w:rPr>
        <w:t xml:space="preserve"> suatu ligan maka semakin kuat ligan tersebut berikatan dengan protein ERα.</w:t>
      </w:r>
      <w:r w:rsidR="00946290" w:rsidRPr="00333661">
        <w:rPr>
          <w:rFonts w:asciiTheme="majorBidi" w:hAnsiTheme="majorBidi" w:cstheme="majorBidi"/>
          <w:sz w:val="24"/>
          <w:lang w:val="id-ID"/>
        </w:rPr>
        <w:tab/>
      </w:r>
    </w:p>
    <w:tbl>
      <w:tblPr>
        <w:tblStyle w:val="TableGrid"/>
        <w:tblW w:w="4111" w:type="dxa"/>
        <w:tblInd w:w="108" w:type="dxa"/>
        <w:tblLook w:val="04A0" w:firstRow="1" w:lastRow="0" w:firstColumn="1" w:lastColumn="0" w:noHBand="0" w:noVBand="1"/>
      </w:tblPr>
      <w:tblGrid>
        <w:gridCol w:w="4111"/>
      </w:tblGrid>
      <w:tr w:rsidR="00A763FA" w:rsidRPr="00333661" w:rsidTr="00A763FA">
        <w:tc>
          <w:tcPr>
            <w:tcW w:w="4111" w:type="dxa"/>
            <w:tcBorders>
              <w:left w:val="nil"/>
              <w:right w:val="nil"/>
            </w:tcBorders>
          </w:tcPr>
          <w:p w:rsidR="00A763FA" w:rsidRPr="00333661" w:rsidRDefault="00A763FA" w:rsidP="00A763FA">
            <w:pPr>
              <w:jc w:val="center"/>
              <w:rPr>
                <w:rFonts w:asciiTheme="majorBidi" w:hAnsiTheme="majorBidi" w:cstheme="majorBidi"/>
                <w:b/>
                <w:sz w:val="24"/>
                <w:szCs w:val="24"/>
                <w:lang w:val="id-ID"/>
              </w:rPr>
            </w:pPr>
            <w:r w:rsidRPr="00333661">
              <w:rPr>
                <w:rFonts w:asciiTheme="majorBidi" w:hAnsiTheme="majorBidi" w:cstheme="majorBidi"/>
                <w:b/>
                <w:sz w:val="24"/>
                <w:szCs w:val="24"/>
                <w:lang w:val="id-ID"/>
              </w:rPr>
              <w:t>HASIL</w:t>
            </w:r>
            <w:r w:rsidR="0049386B" w:rsidRPr="00333661">
              <w:rPr>
                <w:rFonts w:asciiTheme="majorBidi" w:hAnsiTheme="majorBidi" w:cstheme="majorBidi"/>
                <w:b/>
                <w:sz w:val="24"/>
                <w:szCs w:val="24"/>
                <w:lang w:val="id-ID"/>
              </w:rPr>
              <w:t xml:space="preserve"> PENELITIAN</w:t>
            </w:r>
          </w:p>
        </w:tc>
      </w:tr>
    </w:tbl>
    <w:p w:rsidR="00CC0231" w:rsidRPr="00333661" w:rsidRDefault="00CC0231" w:rsidP="00017518">
      <w:pPr>
        <w:spacing w:after="0" w:line="360" w:lineRule="auto"/>
        <w:ind w:firstLine="720"/>
        <w:jc w:val="both"/>
        <w:rPr>
          <w:rFonts w:asciiTheme="majorBidi" w:hAnsiTheme="majorBidi" w:cstheme="majorBidi"/>
          <w:sz w:val="8"/>
          <w:szCs w:val="8"/>
          <w:lang w:val="id-ID"/>
        </w:rPr>
      </w:pPr>
    </w:p>
    <w:p w:rsidR="00017518" w:rsidRPr="00333661" w:rsidRDefault="00017518" w:rsidP="00CC0231">
      <w:pPr>
        <w:spacing w:after="0" w:line="360" w:lineRule="auto"/>
        <w:ind w:firstLine="720"/>
        <w:jc w:val="both"/>
        <w:rPr>
          <w:rFonts w:asciiTheme="majorBidi" w:hAnsiTheme="majorBidi" w:cstheme="majorBidi"/>
          <w:sz w:val="24"/>
          <w:szCs w:val="24"/>
          <w:lang w:val="id-ID"/>
        </w:rPr>
      </w:pPr>
      <w:proofErr w:type="spellStart"/>
      <w:proofErr w:type="gramStart"/>
      <w:r w:rsidRPr="00333661">
        <w:rPr>
          <w:rFonts w:asciiTheme="majorBidi" w:hAnsiTheme="majorBidi" w:cstheme="majorBidi"/>
          <w:sz w:val="24"/>
          <w:szCs w:val="24"/>
        </w:rPr>
        <w:t>Skrining</w:t>
      </w:r>
      <w:proofErr w:type="spellEnd"/>
      <w:r w:rsidRPr="00333661">
        <w:rPr>
          <w:rFonts w:asciiTheme="majorBidi" w:hAnsiTheme="majorBidi" w:cstheme="majorBidi"/>
          <w:sz w:val="24"/>
          <w:szCs w:val="24"/>
        </w:rPr>
        <w:t xml:space="preserve"> </w:t>
      </w:r>
      <w:proofErr w:type="spellStart"/>
      <w:r w:rsidRPr="00333661">
        <w:rPr>
          <w:rFonts w:asciiTheme="majorBidi" w:hAnsiTheme="majorBidi" w:cstheme="majorBidi"/>
          <w:sz w:val="24"/>
          <w:szCs w:val="24"/>
        </w:rPr>
        <w:t>dilakukan</w:t>
      </w:r>
      <w:proofErr w:type="spellEnd"/>
      <w:r w:rsidRPr="00333661">
        <w:rPr>
          <w:rFonts w:asciiTheme="majorBidi" w:hAnsiTheme="majorBidi" w:cstheme="majorBidi"/>
          <w:sz w:val="24"/>
          <w:szCs w:val="24"/>
        </w:rPr>
        <w:t xml:space="preserve"> </w:t>
      </w:r>
      <w:proofErr w:type="spellStart"/>
      <w:r w:rsidRPr="00333661">
        <w:rPr>
          <w:rFonts w:asciiTheme="majorBidi" w:hAnsiTheme="majorBidi" w:cstheme="majorBidi"/>
          <w:sz w:val="24"/>
          <w:szCs w:val="24"/>
        </w:rPr>
        <w:t>pada</w:t>
      </w:r>
      <w:proofErr w:type="spellEnd"/>
      <w:r w:rsidRPr="00333661">
        <w:rPr>
          <w:rFonts w:asciiTheme="majorBidi" w:hAnsiTheme="majorBidi" w:cstheme="majorBidi"/>
          <w:sz w:val="24"/>
          <w:szCs w:val="24"/>
        </w:rPr>
        <w:t xml:space="preserve"> basis data </w:t>
      </w:r>
      <w:r w:rsidRPr="00333661">
        <w:rPr>
          <w:rFonts w:asciiTheme="majorBidi" w:eastAsia="Calibri" w:hAnsiTheme="majorBidi" w:cstheme="majorBidi"/>
          <w:sz w:val="24"/>
          <w:lang w:val="id-ID"/>
        </w:rPr>
        <w:t>Tanaman</w:t>
      </w:r>
      <w:r w:rsidRPr="00333661">
        <w:rPr>
          <w:rFonts w:asciiTheme="majorBidi" w:hAnsiTheme="majorBidi" w:cstheme="majorBidi"/>
          <w:sz w:val="24"/>
          <w:szCs w:val="24"/>
        </w:rPr>
        <w:t xml:space="preserve"> </w:t>
      </w:r>
      <w:proofErr w:type="spellStart"/>
      <w:r w:rsidRPr="00333661">
        <w:rPr>
          <w:rFonts w:asciiTheme="majorBidi" w:hAnsiTheme="majorBidi" w:cstheme="majorBidi"/>
          <w:sz w:val="24"/>
          <w:szCs w:val="24"/>
        </w:rPr>
        <w:t>Obat</w:t>
      </w:r>
      <w:proofErr w:type="spellEnd"/>
      <w:r w:rsidRPr="00333661">
        <w:rPr>
          <w:rFonts w:asciiTheme="majorBidi" w:hAnsiTheme="majorBidi" w:cstheme="majorBidi"/>
          <w:sz w:val="24"/>
          <w:szCs w:val="24"/>
        </w:rPr>
        <w:t xml:space="preserve"> </w:t>
      </w:r>
      <w:proofErr w:type="spellStart"/>
      <w:r w:rsidRPr="00333661">
        <w:rPr>
          <w:rFonts w:asciiTheme="majorBidi" w:hAnsiTheme="majorBidi" w:cstheme="majorBidi"/>
          <w:sz w:val="24"/>
          <w:szCs w:val="24"/>
        </w:rPr>
        <w:t>Farmasi</w:t>
      </w:r>
      <w:proofErr w:type="spellEnd"/>
      <w:r w:rsidRPr="00333661">
        <w:rPr>
          <w:rFonts w:asciiTheme="majorBidi" w:hAnsiTheme="majorBidi" w:cstheme="majorBidi"/>
          <w:sz w:val="24"/>
          <w:szCs w:val="24"/>
        </w:rPr>
        <w:t xml:space="preserve"> UI yang </w:t>
      </w:r>
      <w:proofErr w:type="spellStart"/>
      <w:r w:rsidRPr="00333661">
        <w:rPr>
          <w:rFonts w:asciiTheme="majorBidi" w:hAnsiTheme="majorBidi" w:cstheme="majorBidi"/>
          <w:sz w:val="24"/>
          <w:szCs w:val="24"/>
        </w:rPr>
        <w:t>diakses</w:t>
      </w:r>
      <w:proofErr w:type="spellEnd"/>
      <w:r w:rsidRPr="00333661">
        <w:rPr>
          <w:rFonts w:asciiTheme="majorBidi" w:hAnsiTheme="majorBidi" w:cstheme="majorBidi"/>
          <w:sz w:val="24"/>
          <w:szCs w:val="24"/>
        </w:rPr>
        <w:t xml:space="preserve"> </w:t>
      </w:r>
      <w:proofErr w:type="spellStart"/>
      <w:r w:rsidRPr="00333661">
        <w:rPr>
          <w:rFonts w:asciiTheme="majorBidi" w:hAnsiTheme="majorBidi" w:cstheme="majorBidi"/>
          <w:sz w:val="24"/>
          <w:szCs w:val="24"/>
        </w:rPr>
        <w:t>pada</w:t>
      </w:r>
      <w:proofErr w:type="spellEnd"/>
      <w:r w:rsidRPr="00333661">
        <w:rPr>
          <w:rFonts w:asciiTheme="majorBidi" w:hAnsiTheme="majorBidi" w:cstheme="majorBidi"/>
          <w:sz w:val="24"/>
          <w:szCs w:val="24"/>
        </w:rPr>
        <w:t xml:space="preserve"> 20 September 2014.</w:t>
      </w:r>
      <w:proofErr w:type="gramEnd"/>
      <w:r w:rsidRPr="00333661">
        <w:rPr>
          <w:rFonts w:asciiTheme="majorBidi" w:hAnsiTheme="majorBidi" w:cstheme="majorBidi"/>
          <w:sz w:val="24"/>
          <w:szCs w:val="24"/>
        </w:rPr>
        <w:t xml:space="preserve"> </w:t>
      </w:r>
      <w:proofErr w:type="spellStart"/>
      <w:proofErr w:type="gramStart"/>
      <w:r w:rsidRPr="00333661">
        <w:rPr>
          <w:rFonts w:asciiTheme="majorBidi" w:hAnsiTheme="majorBidi" w:cstheme="majorBidi"/>
          <w:sz w:val="24"/>
          <w:szCs w:val="24"/>
        </w:rPr>
        <w:t>Jumlah</w:t>
      </w:r>
      <w:proofErr w:type="spellEnd"/>
      <w:r w:rsidRPr="00333661">
        <w:rPr>
          <w:rFonts w:asciiTheme="majorBidi" w:hAnsiTheme="majorBidi" w:cstheme="majorBidi"/>
          <w:sz w:val="24"/>
          <w:szCs w:val="24"/>
        </w:rPr>
        <w:t xml:space="preserve"> </w:t>
      </w:r>
      <w:proofErr w:type="spellStart"/>
      <w:r w:rsidRPr="00333661">
        <w:rPr>
          <w:rFonts w:asciiTheme="majorBidi" w:hAnsiTheme="majorBidi" w:cstheme="majorBidi"/>
          <w:sz w:val="24"/>
          <w:szCs w:val="24"/>
        </w:rPr>
        <w:t>spesies</w:t>
      </w:r>
      <w:proofErr w:type="spellEnd"/>
      <w:r w:rsidRPr="00333661">
        <w:rPr>
          <w:rFonts w:asciiTheme="majorBidi" w:hAnsiTheme="majorBidi" w:cstheme="majorBidi"/>
          <w:sz w:val="24"/>
          <w:szCs w:val="24"/>
        </w:rPr>
        <w:t xml:space="preserve"> yang </w:t>
      </w:r>
      <w:proofErr w:type="spellStart"/>
      <w:r w:rsidRPr="00333661">
        <w:rPr>
          <w:rFonts w:asciiTheme="majorBidi" w:hAnsiTheme="majorBidi" w:cstheme="majorBidi"/>
          <w:sz w:val="24"/>
          <w:szCs w:val="24"/>
        </w:rPr>
        <w:t>terdaftar</w:t>
      </w:r>
      <w:proofErr w:type="spellEnd"/>
      <w:r w:rsidRPr="00333661">
        <w:rPr>
          <w:rFonts w:asciiTheme="majorBidi" w:hAnsiTheme="majorBidi" w:cstheme="majorBidi"/>
          <w:sz w:val="24"/>
          <w:szCs w:val="24"/>
        </w:rPr>
        <w:t xml:space="preserve"> di basis data </w:t>
      </w:r>
      <w:proofErr w:type="spellStart"/>
      <w:r w:rsidRPr="00333661">
        <w:rPr>
          <w:rFonts w:asciiTheme="majorBidi" w:hAnsiTheme="majorBidi" w:cstheme="majorBidi"/>
          <w:sz w:val="24"/>
          <w:szCs w:val="24"/>
        </w:rPr>
        <w:t>ialah</w:t>
      </w:r>
      <w:proofErr w:type="spellEnd"/>
      <w:r w:rsidRPr="00333661">
        <w:rPr>
          <w:rFonts w:asciiTheme="majorBidi" w:hAnsiTheme="majorBidi" w:cstheme="majorBidi"/>
          <w:sz w:val="24"/>
          <w:szCs w:val="24"/>
        </w:rPr>
        <w:t xml:space="preserve"> 3810 </w:t>
      </w:r>
      <w:proofErr w:type="spellStart"/>
      <w:r w:rsidRPr="00333661">
        <w:rPr>
          <w:rFonts w:asciiTheme="majorBidi" w:hAnsiTheme="majorBidi" w:cstheme="majorBidi"/>
          <w:sz w:val="24"/>
          <w:szCs w:val="24"/>
        </w:rPr>
        <w:t>spesies</w:t>
      </w:r>
      <w:proofErr w:type="spellEnd"/>
      <w:r w:rsidRPr="00333661">
        <w:rPr>
          <w:rFonts w:asciiTheme="majorBidi" w:hAnsiTheme="majorBidi" w:cstheme="majorBidi"/>
          <w:sz w:val="24"/>
          <w:szCs w:val="24"/>
        </w:rPr>
        <w:t xml:space="preserve"> </w:t>
      </w:r>
      <w:proofErr w:type="spellStart"/>
      <w:r w:rsidRPr="00333661">
        <w:rPr>
          <w:rFonts w:asciiTheme="majorBidi" w:hAnsiTheme="majorBidi" w:cstheme="majorBidi"/>
          <w:sz w:val="24"/>
          <w:szCs w:val="24"/>
        </w:rPr>
        <w:t>dengan</w:t>
      </w:r>
      <w:proofErr w:type="spellEnd"/>
      <w:r w:rsidRPr="00333661">
        <w:rPr>
          <w:rFonts w:asciiTheme="majorBidi" w:hAnsiTheme="majorBidi" w:cstheme="majorBidi"/>
          <w:sz w:val="24"/>
          <w:szCs w:val="24"/>
        </w:rPr>
        <w:t xml:space="preserve"> 29 </w:t>
      </w:r>
      <w:proofErr w:type="spellStart"/>
      <w:r w:rsidRPr="00333661">
        <w:rPr>
          <w:rFonts w:asciiTheme="majorBidi" w:hAnsiTheme="majorBidi" w:cstheme="majorBidi"/>
          <w:sz w:val="24"/>
          <w:szCs w:val="24"/>
        </w:rPr>
        <w:t>spesies</w:t>
      </w:r>
      <w:proofErr w:type="spellEnd"/>
      <w:r w:rsidRPr="00333661">
        <w:rPr>
          <w:rFonts w:asciiTheme="majorBidi" w:hAnsiTheme="majorBidi" w:cstheme="majorBidi"/>
          <w:sz w:val="24"/>
          <w:szCs w:val="24"/>
        </w:rPr>
        <w:t xml:space="preserve"> </w:t>
      </w:r>
      <w:proofErr w:type="spellStart"/>
      <w:r w:rsidRPr="00333661">
        <w:rPr>
          <w:rFonts w:asciiTheme="majorBidi" w:hAnsiTheme="majorBidi" w:cstheme="majorBidi"/>
          <w:sz w:val="24"/>
          <w:szCs w:val="24"/>
        </w:rPr>
        <w:t>berasal</w:t>
      </w:r>
      <w:proofErr w:type="spellEnd"/>
      <w:r w:rsidRPr="00333661">
        <w:rPr>
          <w:rFonts w:asciiTheme="majorBidi" w:hAnsiTheme="majorBidi" w:cstheme="majorBidi"/>
          <w:sz w:val="24"/>
          <w:szCs w:val="24"/>
        </w:rPr>
        <w:t xml:space="preserve"> </w:t>
      </w:r>
      <w:proofErr w:type="spellStart"/>
      <w:r w:rsidRPr="00333661">
        <w:rPr>
          <w:rFonts w:asciiTheme="majorBidi" w:hAnsiTheme="majorBidi" w:cstheme="majorBidi"/>
          <w:sz w:val="24"/>
          <w:szCs w:val="24"/>
        </w:rPr>
        <w:t>dari</w:t>
      </w:r>
      <w:proofErr w:type="spellEnd"/>
      <w:r w:rsidRPr="00333661">
        <w:rPr>
          <w:rFonts w:asciiTheme="majorBidi" w:hAnsiTheme="majorBidi" w:cstheme="majorBidi"/>
          <w:sz w:val="24"/>
          <w:szCs w:val="24"/>
        </w:rPr>
        <w:t xml:space="preserve"> </w:t>
      </w:r>
      <w:proofErr w:type="spellStart"/>
      <w:r w:rsidRPr="00333661">
        <w:rPr>
          <w:rFonts w:asciiTheme="majorBidi" w:hAnsiTheme="majorBidi" w:cstheme="majorBidi"/>
          <w:sz w:val="24"/>
          <w:szCs w:val="24"/>
        </w:rPr>
        <w:t>famili</w:t>
      </w:r>
      <w:proofErr w:type="spellEnd"/>
      <w:r w:rsidRPr="00333661">
        <w:rPr>
          <w:rFonts w:asciiTheme="majorBidi" w:hAnsiTheme="majorBidi" w:cstheme="majorBidi"/>
          <w:sz w:val="24"/>
          <w:szCs w:val="24"/>
        </w:rPr>
        <w:t xml:space="preserve"> </w:t>
      </w:r>
      <w:proofErr w:type="spellStart"/>
      <w:r w:rsidRPr="00333661">
        <w:rPr>
          <w:rFonts w:asciiTheme="majorBidi" w:hAnsiTheme="majorBidi" w:cstheme="majorBidi"/>
          <w:i/>
          <w:iCs/>
          <w:sz w:val="24"/>
          <w:szCs w:val="24"/>
        </w:rPr>
        <w:t>Liliaceae</w:t>
      </w:r>
      <w:proofErr w:type="spellEnd"/>
      <w:r w:rsidRPr="00333661">
        <w:rPr>
          <w:rFonts w:asciiTheme="majorBidi" w:hAnsiTheme="majorBidi" w:cstheme="majorBidi"/>
          <w:i/>
          <w:iCs/>
          <w:sz w:val="24"/>
          <w:szCs w:val="24"/>
        </w:rPr>
        <w:t>.</w:t>
      </w:r>
      <w:proofErr w:type="gramEnd"/>
      <w:r w:rsidRPr="00333661">
        <w:rPr>
          <w:rFonts w:asciiTheme="majorBidi" w:hAnsiTheme="majorBidi" w:cstheme="majorBidi"/>
          <w:i/>
          <w:iCs/>
          <w:sz w:val="24"/>
          <w:szCs w:val="24"/>
        </w:rPr>
        <w:t xml:space="preserve"> </w:t>
      </w:r>
      <w:proofErr w:type="spellStart"/>
      <w:proofErr w:type="gramStart"/>
      <w:r w:rsidRPr="00333661">
        <w:rPr>
          <w:rFonts w:asciiTheme="majorBidi" w:hAnsiTheme="majorBidi" w:cstheme="majorBidi"/>
          <w:sz w:val="24"/>
          <w:szCs w:val="24"/>
        </w:rPr>
        <w:t>Penapisan</w:t>
      </w:r>
      <w:proofErr w:type="spellEnd"/>
      <w:r w:rsidRPr="00333661">
        <w:rPr>
          <w:rFonts w:asciiTheme="majorBidi" w:hAnsiTheme="majorBidi" w:cstheme="majorBidi"/>
          <w:sz w:val="24"/>
          <w:szCs w:val="24"/>
        </w:rPr>
        <w:t xml:space="preserve"> </w:t>
      </w:r>
      <w:proofErr w:type="spellStart"/>
      <w:r w:rsidRPr="00333661">
        <w:rPr>
          <w:rFonts w:asciiTheme="majorBidi" w:hAnsiTheme="majorBidi" w:cstheme="majorBidi"/>
          <w:sz w:val="24"/>
          <w:szCs w:val="24"/>
        </w:rPr>
        <w:t>fitokimia</w:t>
      </w:r>
      <w:proofErr w:type="spellEnd"/>
      <w:r w:rsidRPr="00333661">
        <w:rPr>
          <w:rFonts w:asciiTheme="majorBidi" w:hAnsiTheme="majorBidi" w:cstheme="majorBidi"/>
          <w:sz w:val="24"/>
          <w:szCs w:val="24"/>
        </w:rPr>
        <w:t xml:space="preserve"> </w:t>
      </w:r>
      <w:proofErr w:type="spellStart"/>
      <w:r w:rsidRPr="00333661">
        <w:rPr>
          <w:rFonts w:asciiTheme="majorBidi" w:hAnsiTheme="majorBidi" w:cstheme="majorBidi"/>
          <w:sz w:val="24"/>
          <w:szCs w:val="24"/>
        </w:rPr>
        <w:t>menemukan</w:t>
      </w:r>
      <w:proofErr w:type="spellEnd"/>
      <w:r w:rsidRPr="00333661">
        <w:rPr>
          <w:rFonts w:asciiTheme="majorBidi" w:hAnsiTheme="majorBidi" w:cstheme="majorBidi"/>
          <w:sz w:val="24"/>
          <w:szCs w:val="24"/>
        </w:rPr>
        <w:t xml:space="preserve"> 202 </w:t>
      </w:r>
      <w:proofErr w:type="spellStart"/>
      <w:r w:rsidRPr="00333661">
        <w:rPr>
          <w:rFonts w:asciiTheme="majorBidi" w:hAnsiTheme="majorBidi" w:cstheme="majorBidi"/>
          <w:sz w:val="24"/>
          <w:szCs w:val="24"/>
        </w:rPr>
        <w:t>senyawa</w:t>
      </w:r>
      <w:proofErr w:type="spellEnd"/>
      <w:r w:rsidRPr="00333661">
        <w:rPr>
          <w:rFonts w:asciiTheme="majorBidi" w:hAnsiTheme="majorBidi" w:cstheme="majorBidi"/>
          <w:sz w:val="24"/>
          <w:szCs w:val="24"/>
        </w:rPr>
        <w:t xml:space="preserve"> </w:t>
      </w:r>
      <w:proofErr w:type="spellStart"/>
      <w:r w:rsidRPr="00333661">
        <w:rPr>
          <w:rFonts w:asciiTheme="majorBidi" w:hAnsiTheme="majorBidi" w:cstheme="majorBidi"/>
          <w:sz w:val="24"/>
          <w:szCs w:val="24"/>
        </w:rPr>
        <w:t>fitokimia</w:t>
      </w:r>
      <w:proofErr w:type="spellEnd"/>
      <w:r w:rsidRPr="00333661">
        <w:rPr>
          <w:rFonts w:asciiTheme="majorBidi" w:hAnsiTheme="majorBidi" w:cstheme="majorBidi"/>
          <w:sz w:val="24"/>
          <w:szCs w:val="24"/>
        </w:rPr>
        <w:t xml:space="preserve"> </w:t>
      </w:r>
      <w:proofErr w:type="spellStart"/>
      <w:r w:rsidRPr="00333661">
        <w:rPr>
          <w:rFonts w:asciiTheme="majorBidi" w:hAnsiTheme="majorBidi" w:cstheme="majorBidi"/>
          <w:sz w:val="24"/>
          <w:szCs w:val="24"/>
        </w:rPr>
        <w:t>dengan</w:t>
      </w:r>
      <w:proofErr w:type="spellEnd"/>
      <w:r w:rsidRPr="00333661">
        <w:rPr>
          <w:rFonts w:asciiTheme="majorBidi" w:hAnsiTheme="majorBidi" w:cstheme="majorBidi"/>
          <w:sz w:val="24"/>
          <w:szCs w:val="24"/>
        </w:rPr>
        <w:t xml:space="preserve"> 37 </w:t>
      </w:r>
      <w:proofErr w:type="spellStart"/>
      <w:r w:rsidRPr="00333661">
        <w:rPr>
          <w:rFonts w:asciiTheme="majorBidi" w:hAnsiTheme="majorBidi" w:cstheme="majorBidi"/>
          <w:sz w:val="24"/>
          <w:szCs w:val="24"/>
        </w:rPr>
        <w:t>senyawa</w:t>
      </w:r>
      <w:proofErr w:type="spellEnd"/>
      <w:r w:rsidRPr="00333661">
        <w:rPr>
          <w:rFonts w:asciiTheme="majorBidi" w:hAnsiTheme="majorBidi" w:cstheme="majorBidi"/>
          <w:sz w:val="24"/>
          <w:szCs w:val="24"/>
        </w:rPr>
        <w:t xml:space="preserve"> </w:t>
      </w:r>
      <w:proofErr w:type="spellStart"/>
      <w:r w:rsidRPr="00333661">
        <w:rPr>
          <w:rFonts w:asciiTheme="majorBidi" w:hAnsiTheme="majorBidi" w:cstheme="majorBidi"/>
          <w:sz w:val="24"/>
          <w:szCs w:val="24"/>
        </w:rPr>
        <w:t>saja</w:t>
      </w:r>
      <w:proofErr w:type="spellEnd"/>
      <w:r w:rsidRPr="00333661">
        <w:rPr>
          <w:rFonts w:asciiTheme="majorBidi" w:hAnsiTheme="majorBidi" w:cstheme="majorBidi"/>
          <w:sz w:val="24"/>
          <w:szCs w:val="24"/>
        </w:rPr>
        <w:t xml:space="preserve"> yang </w:t>
      </w:r>
      <w:proofErr w:type="spellStart"/>
      <w:r w:rsidRPr="00333661">
        <w:rPr>
          <w:rFonts w:asciiTheme="majorBidi" w:hAnsiTheme="majorBidi" w:cstheme="majorBidi"/>
          <w:sz w:val="24"/>
          <w:szCs w:val="24"/>
        </w:rPr>
        <w:t>memiliki</w:t>
      </w:r>
      <w:proofErr w:type="spellEnd"/>
      <w:r w:rsidRPr="00333661">
        <w:rPr>
          <w:rFonts w:asciiTheme="majorBidi" w:hAnsiTheme="majorBidi" w:cstheme="majorBidi"/>
          <w:sz w:val="24"/>
          <w:szCs w:val="24"/>
        </w:rPr>
        <w:t xml:space="preserve"> </w:t>
      </w:r>
      <w:proofErr w:type="spellStart"/>
      <w:r w:rsidRPr="00333661">
        <w:rPr>
          <w:rFonts w:asciiTheme="majorBidi" w:hAnsiTheme="majorBidi" w:cstheme="majorBidi"/>
          <w:sz w:val="24"/>
          <w:szCs w:val="24"/>
        </w:rPr>
        <w:t>struktur</w:t>
      </w:r>
      <w:proofErr w:type="spellEnd"/>
      <w:r w:rsidRPr="00333661">
        <w:rPr>
          <w:rFonts w:asciiTheme="majorBidi" w:hAnsiTheme="majorBidi" w:cstheme="majorBidi"/>
          <w:sz w:val="24"/>
          <w:szCs w:val="24"/>
        </w:rPr>
        <w:t xml:space="preserve"> </w:t>
      </w:r>
      <w:proofErr w:type="spellStart"/>
      <w:r w:rsidRPr="00333661">
        <w:rPr>
          <w:rFonts w:asciiTheme="majorBidi" w:hAnsiTheme="majorBidi" w:cstheme="majorBidi"/>
          <w:sz w:val="24"/>
          <w:szCs w:val="24"/>
        </w:rPr>
        <w:t>kimia</w:t>
      </w:r>
      <w:proofErr w:type="spellEnd"/>
      <w:r w:rsidRPr="00333661">
        <w:rPr>
          <w:rFonts w:asciiTheme="majorBidi" w:hAnsiTheme="majorBidi" w:cstheme="majorBidi"/>
          <w:sz w:val="24"/>
          <w:szCs w:val="24"/>
        </w:rPr>
        <w:t xml:space="preserve"> </w:t>
      </w:r>
      <w:proofErr w:type="spellStart"/>
      <w:r w:rsidRPr="00333661">
        <w:rPr>
          <w:rFonts w:asciiTheme="majorBidi" w:hAnsiTheme="majorBidi" w:cstheme="majorBidi"/>
          <w:sz w:val="24"/>
          <w:szCs w:val="24"/>
        </w:rPr>
        <w:t>te</w:t>
      </w:r>
      <w:r w:rsidR="00CC0231" w:rsidRPr="00333661">
        <w:rPr>
          <w:rFonts w:asciiTheme="majorBidi" w:hAnsiTheme="majorBidi" w:cstheme="majorBidi"/>
          <w:sz w:val="24"/>
          <w:szCs w:val="24"/>
        </w:rPr>
        <w:t>rvalidasi</w:t>
      </w:r>
      <w:proofErr w:type="spellEnd"/>
      <w:r w:rsidR="00CC0231" w:rsidRPr="00333661">
        <w:rPr>
          <w:rFonts w:asciiTheme="majorBidi" w:hAnsiTheme="majorBidi" w:cstheme="majorBidi"/>
          <w:sz w:val="24"/>
          <w:szCs w:val="24"/>
        </w:rPr>
        <w:t xml:space="preserve"> di basis data </w:t>
      </w:r>
      <w:proofErr w:type="spellStart"/>
      <w:r w:rsidR="00CC0231" w:rsidRPr="00333661">
        <w:rPr>
          <w:rFonts w:asciiTheme="majorBidi" w:hAnsiTheme="majorBidi" w:cstheme="majorBidi"/>
          <w:sz w:val="24"/>
          <w:szCs w:val="24"/>
        </w:rPr>
        <w:t>PubChem</w:t>
      </w:r>
      <w:proofErr w:type="spellEnd"/>
      <w:r w:rsidR="00CC0231" w:rsidRPr="00333661">
        <w:rPr>
          <w:rFonts w:asciiTheme="majorBidi" w:hAnsiTheme="majorBidi" w:cstheme="majorBidi"/>
          <w:sz w:val="24"/>
          <w:szCs w:val="24"/>
          <w:lang w:val="id-ID"/>
        </w:rPr>
        <w:t>.</w:t>
      </w:r>
      <w:proofErr w:type="gramEnd"/>
    </w:p>
    <w:p w:rsidR="005F2CC1" w:rsidRDefault="00C06FFF" w:rsidP="009A4A08">
      <w:pPr>
        <w:spacing w:after="0" w:line="360" w:lineRule="auto"/>
        <w:ind w:firstLine="720"/>
        <w:jc w:val="both"/>
        <w:rPr>
          <w:rFonts w:asciiTheme="majorBidi" w:hAnsiTheme="majorBidi" w:cstheme="majorBidi"/>
          <w:sz w:val="24"/>
          <w:szCs w:val="24"/>
          <w:lang w:val="id-ID"/>
        </w:rPr>
      </w:pPr>
      <w:proofErr w:type="spellStart"/>
      <w:r w:rsidRPr="00333661">
        <w:rPr>
          <w:rFonts w:asciiTheme="majorBidi" w:hAnsiTheme="majorBidi" w:cstheme="majorBidi"/>
          <w:sz w:val="24"/>
          <w:szCs w:val="24"/>
        </w:rPr>
        <w:t>Enam</w:t>
      </w:r>
      <w:proofErr w:type="spellEnd"/>
      <w:r w:rsidRPr="00333661">
        <w:rPr>
          <w:rFonts w:asciiTheme="majorBidi" w:hAnsiTheme="majorBidi" w:cstheme="majorBidi"/>
          <w:sz w:val="24"/>
          <w:szCs w:val="24"/>
        </w:rPr>
        <w:t xml:space="preserve"> </w:t>
      </w:r>
      <w:proofErr w:type="spellStart"/>
      <w:r w:rsidRPr="00333661">
        <w:rPr>
          <w:rFonts w:asciiTheme="majorBidi" w:hAnsiTheme="majorBidi" w:cstheme="majorBidi"/>
          <w:sz w:val="24"/>
          <w:szCs w:val="24"/>
        </w:rPr>
        <w:t>senyawa</w:t>
      </w:r>
      <w:proofErr w:type="spellEnd"/>
      <w:r w:rsidRPr="00333661">
        <w:rPr>
          <w:rFonts w:asciiTheme="majorBidi" w:hAnsiTheme="majorBidi" w:cstheme="majorBidi"/>
          <w:sz w:val="24"/>
          <w:szCs w:val="24"/>
        </w:rPr>
        <w:t xml:space="preserve"> </w:t>
      </w:r>
      <w:r w:rsidR="009A4A08">
        <w:rPr>
          <w:rFonts w:asciiTheme="majorBidi" w:hAnsiTheme="majorBidi" w:cstheme="majorBidi"/>
          <w:sz w:val="24"/>
          <w:szCs w:val="24"/>
          <w:lang w:val="id-ID"/>
        </w:rPr>
        <w:t xml:space="preserve">yang </w:t>
      </w:r>
      <w:proofErr w:type="spellStart"/>
      <w:r w:rsidRPr="00333661">
        <w:rPr>
          <w:rFonts w:asciiTheme="majorBidi" w:hAnsiTheme="majorBidi" w:cstheme="majorBidi"/>
          <w:sz w:val="24"/>
          <w:szCs w:val="24"/>
        </w:rPr>
        <w:t>memiliki</w:t>
      </w:r>
      <w:proofErr w:type="spellEnd"/>
      <w:r w:rsidRPr="00333661">
        <w:rPr>
          <w:rFonts w:asciiTheme="majorBidi" w:hAnsiTheme="majorBidi" w:cstheme="majorBidi"/>
          <w:sz w:val="24"/>
          <w:szCs w:val="24"/>
        </w:rPr>
        <w:t xml:space="preserve"> </w:t>
      </w:r>
      <w:proofErr w:type="spellStart"/>
      <w:r w:rsidRPr="00333661">
        <w:rPr>
          <w:rFonts w:asciiTheme="majorBidi" w:hAnsiTheme="majorBidi" w:cstheme="majorBidi"/>
          <w:sz w:val="24"/>
          <w:szCs w:val="24"/>
        </w:rPr>
        <w:t>skor</w:t>
      </w:r>
      <w:proofErr w:type="spellEnd"/>
      <w:r w:rsidRPr="00333661">
        <w:rPr>
          <w:rFonts w:asciiTheme="majorBidi" w:hAnsiTheme="majorBidi" w:cstheme="majorBidi"/>
          <w:sz w:val="24"/>
          <w:szCs w:val="24"/>
        </w:rPr>
        <w:t xml:space="preserve"> </w:t>
      </w:r>
      <w:r w:rsidRPr="009A4A08">
        <w:rPr>
          <w:rFonts w:asciiTheme="majorBidi" w:hAnsiTheme="majorBidi" w:cstheme="majorBidi"/>
          <w:i/>
          <w:iCs/>
          <w:sz w:val="24"/>
          <w:szCs w:val="24"/>
        </w:rPr>
        <w:t xml:space="preserve">docking </w:t>
      </w:r>
      <w:r w:rsidRPr="00333661">
        <w:rPr>
          <w:rFonts w:asciiTheme="majorBidi" w:hAnsiTheme="majorBidi" w:cstheme="majorBidi"/>
          <w:sz w:val="24"/>
          <w:szCs w:val="24"/>
        </w:rPr>
        <w:t xml:space="preserve">yang </w:t>
      </w:r>
      <w:proofErr w:type="spellStart"/>
      <w:r w:rsidRPr="00333661">
        <w:rPr>
          <w:rFonts w:asciiTheme="majorBidi" w:hAnsiTheme="majorBidi" w:cstheme="majorBidi"/>
          <w:sz w:val="24"/>
          <w:szCs w:val="24"/>
        </w:rPr>
        <w:t>lebih</w:t>
      </w:r>
      <w:proofErr w:type="spellEnd"/>
      <w:r w:rsidRPr="00333661">
        <w:rPr>
          <w:rFonts w:asciiTheme="majorBidi" w:hAnsiTheme="majorBidi" w:cstheme="majorBidi"/>
          <w:sz w:val="24"/>
          <w:szCs w:val="24"/>
        </w:rPr>
        <w:t xml:space="preserve"> </w:t>
      </w:r>
      <w:proofErr w:type="spellStart"/>
      <w:r w:rsidRPr="00333661">
        <w:rPr>
          <w:rFonts w:asciiTheme="majorBidi" w:hAnsiTheme="majorBidi" w:cstheme="majorBidi"/>
          <w:sz w:val="24"/>
          <w:szCs w:val="24"/>
        </w:rPr>
        <w:t>rendah</w:t>
      </w:r>
      <w:proofErr w:type="spellEnd"/>
      <w:r w:rsidRPr="00333661">
        <w:rPr>
          <w:rFonts w:asciiTheme="majorBidi" w:hAnsiTheme="majorBidi" w:cstheme="majorBidi"/>
          <w:sz w:val="24"/>
          <w:szCs w:val="24"/>
        </w:rPr>
        <w:t xml:space="preserve"> (</w:t>
      </w:r>
      <w:proofErr w:type="spellStart"/>
      <w:r w:rsidRPr="00333661">
        <w:rPr>
          <w:rFonts w:asciiTheme="majorBidi" w:hAnsiTheme="majorBidi" w:cstheme="majorBidi"/>
          <w:sz w:val="24"/>
          <w:szCs w:val="24"/>
        </w:rPr>
        <w:t>lebih</w:t>
      </w:r>
      <w:proofErr w:type="spellEnd"/>
      <w:r w:rsidRPr="00333661">
        <w:rPr>
          <w:rFonts w:asciiTheme="majorBidi" w:hAnsiTheme="majorBidi" w:cstheme="majorBidi"/>
          <w:sz w:val="24"/>
          <w:szCs w:val="24"/>
        </w:rPr>
        <w:t xml:space="preserve"> </w:t>
      </w:r>
      <w:proofErr w:type="spellStart"/>
      <w:r w:rsidRPr="00333661">
        <w:rPr>
          <w:rFonts w:asciiTheme="majorBidi" w:hAnsiTheme="majorBidi" w:cstheme="majorBidi"/>
          <w:sz w:val="24"/>
          <w:szCs w:val="24"/>
        </w:rPr>
        <w:t>baik</w:t>
      </w:r>
      <w:proofErr w:type="spellEnd"/>
      <w:r w:rsidRPr="00333661">
        <w:rPr>
          <w:rFonts w:asciiTheme="majorBidi" w:hAnsiTheme="majorBidi" w:cstheme="majorBidi"/>
          <w:sz w:val="24"/>
          <w:szCs w:val="24"/>
        </w:rPr>
        <w:t xml:space="preserve">) </w:t>
      </w:r>
      <w:proofErr w:type="spellStart"/>
      <w:r w:rsidRPr="00333661">
        <w:rPr>
          <w:rFonts w:asciiTheme="majorBidi" w:hAnsiTheme="majorBidi" w:cstheme="majorBidi"/>
          <w:sz w:val="24"/>
          <w:szCs w:val="24"/>
        </w:rPr>
        <w:t>dibandingkan</w:t>
      </w:r>
      <w:proofErr w:type="spellEnd"/>
      <w:r w:rsidRPr="00333661">
        <w:rPr>
          <w:rFonts w:asciiTheme="majorBidi" w:hAnsiTheme="majorBidi" w:cstheme="majorBidi"/>
          <w:sz w:val="24"/>
          <w:szCs w:val="24"/>
        </w:rPr>
        <w:t xml:space="preserve"> </w:t>
      </w:r>
      <w:proofErr w:type="spellStart"/>
      <w:r w:rsidRPr="00333661">
        <w:rPr>
          <w:rFonts w:asciiTheme="majorBidi" w:hAnsiTheme="majorBidi" w:cstheme="majorBidi"/>
          <w:sz w:val="24"/>
          <w:szCs w:val="24"/>
        </w:rPr>
        <w:t>genistein</w:t>
      </w:r>
      <w:proofErr w:type="spellEnd"/>
      <w:r w:rsidRPr="00333661">
        <w:rPr>
          <w:rFonts w:asciiTheme="majorBidi" w:hAnsiTheme="majorBidi" w:cstheme="majorBidi"/>
          <w:sz w:val="24"/>
          <w:szCs w:val="24"/>
        </w:rPr>
        <w:t xml:space="preserve"> (-79,213) </w:t>
      </w:r>
      <w:proofErr w:type="spellStart"/>
      <w:r w:rsidRPr="00333661">
        <w:rPr>
          <w:rFonts w:asciiTheme="majorBidi" w:hAnsiTheme="majorBidi" w:cstheme="majorBidi"/>
          <w:sz w:val="24"/>
          <w:szCs w:val="24"/>
        </w:rPr>
        <w:t>adalah</w:t>
      </w:r>
      <w:proofErr w:type="spellEnd"/>
      <w:r w:rsidRPr="00333661">
        <w:rPr>
          <w:rFonts w:asciiTheme="majorBidi" w:hAnsiTheme="majorBidi" w:cstheme="majorBidi"/>
          <w:sz w:val="24"/>
          <w:szCs w:val="24"/>
        </w:rPr>
        <w:t xml:space="preserve"> </w:t>
      </w:r>
      <w:proofErr w:type="spellStart"/>
      <w:r w:rsidRPr="00333661">
        <w:rPr>
          <w:rFonts w:asciiTheme="majorBidi" w:hAnsiTheme="majorBidi" w:cstheme="majorBidi"/>
          <w:sz w:val="24"/>
          <w:szCs w:val="24"/>
        </w:rPr>
        <w:t>spira</w:t>
      </w:r>
      <w:r w:rsidR="009A4A08">
        <w:rPr>
          <w:rFonts w:asciiTheme="majorBidi" w:hAnsiTheme="majorBidi" w:cstheme="majorBidi"/>
          <w:sz w:val="24"/>
          <w:szCs w:val="24"/>
        </w:rPr>
        <w:t>eoside</w:t>
      </w:r>
      <w:proofErr w:type="spellEnd"/>
      <w:r w:rsidR="009A4A08">
        <w:rPr>
          <w:rFonts w:asciiTheme="majorBidi" w:hAnsiTheme="majorBidi" w:cstheme="majorBidi"/>
          <w:sz w:val="24"/>
          <w:szCs w:val="24"/>
        </w:rPr>
        <w:t xml:space="preserve"> (-84</w:t>
      </w:r>
      <w:proofErr w:type="gramStart"/>
      <w:r w:rsidR="009A4A08">
        <w:rPr>
          <w:rFonts w:asciiTheme="majorBidi" w:hAnsiTheme="majorBidi" w:cstheme="majorBidi"/>
          <w:sz w:val="24"/>
          <w:szCs w:val="24"/>
        </w:rPr>
        <w:t>,80</w:t>
      </w:r>
      <w:proofErr w:type="gramEnd"/>
      <w:r w:rsidR="009A4A08">
        <w:rPr>
          <w:rFonts w:asciiTheme="majorBidi" w:hAnsiTheme="majorBidi" w:cstheme="majorBidi"/>
          <w:sz w:val="24"/>
          <w:szCs w:val="24"/>
        </w:rPr>
        <w:t xml:space="preserve">), </w:t>
      </w:r>
      <w:proofErr w:type="spellStart"/>
      <w:r w:rsidR="009A4A08">
        <w:rPr>
          <w:rFonts w:asciiTheme="majorBidi" w:hAnsiTheme="majorBidi" w:cstheme="majorBidi"/>
          <w:sz w:val="24"/>
          <w:szCs w:val="24"/>
        </w:rPr>
        <w:t>stigmasterol</w:t>
      </w:r>
      <w:proofErr w:type="spellEnd"/>
      <w:r w:rsidR="009A4A08">
        <w:rPr>
          <w:rFonts w:asciiTheme="majorBidi" w:hAnsiTheme="majorBidi" w:cstheme="majorBidi"/>
          <w:sz w:val="24"/>
          <w:szCs w:val="24"/>
          <w:lang w:val="id-ID"/>
        </w:rPr>
        <w:t xml:space="preserve"> </w:t>
      </w:r>
      <w:r w:rsidRPr="00333661">
        <w:rPr>
          <w:rFonts w:asciiTheme="majorBidi" w:hAnsiTheme="majorBidi" w:cstheme="majorBidi"/>
          <w:sz w:val="24"/>
          <w:szCs w:val="24"/>
        </w:rPr>
        <w:t>(</w:t>
      </w:r>
      <w:r w:rsidR="009A4A08">
        <w:rPr>
          <w:rFonts w:asciiTheme="majorBidi" w:hAnsiTheme="majorBidi" w:cstheme="majorBidi"/>
          <w:sz w:val="24"/>
          <w:szCs w:val="24"/>
        </w:rPr>
        <w:t>-84,28)</w:t>
      </w:r>
      <w:r w:rsidR="009A4A08">
        <w:rPr>
          <w:rFonts w:asciiTheme="majorBidi" w:hAnsiTheme="majorBidi" w:cstheme="majorBidi"/>
          <w:sz w:val="24"/>
          <w:szCs w:val="24"/>
          <w:lang w:val="id-ID"/>
        </w:rPr>
        <w:t xml:space="preserve"> ,</w:t>
      </w:r>
      <w:r w:rsidR="009A4A08">
        <w:rPr>
          <w:rFonts w:asciiTheme="majorBidi" w:hAnsiTheme="majorBidi" w:cstheme="majorBidi"/>
          <w:sz w:val="24"/>
          <w:szCs w:val="24"/>
        </w:rPr>
        <w:t xml:space="preserve"> </w:t>
      </w:r>
      <w:proofErr w:type="spellStart"/>
      <w:r w:rsidR="009A4A08">
        <w:rPr>
          <w:rFonts w:asciiTheme="majorBidi" w:hAnsiTheme="majorBidi" w:cstheme="majorBidi"/>
          <w:sz w:val="24"/>
          <w:szCs w:val="24"/>
        </w:rPr>
        <w:t>cyanin</w:t>
      </w:r>
      <w:proofErr w:type="spellEnd"/>
      <w:r w:rsidR="009A4A08">
        <w:rPr>
          <w:rFonts w:asciiTheme="majorBidi" w:hAnsiTheme="majorBidi" w:cstheme="majorBidi"/>
          <w:sz w:val="24"/>
          <w:szCs w:val="24"/>
        </w:rPr>
        <w:t xml:space="preserve"> (-83,79), beta-</w:t>
      </w:r>
      <w:proofErr w:type="spellStart"/>
      <w:r w:rsidR="009A4A08">
        <w:rPr>
          <w:rFonts w:asciiTheme="majorBidi" w:hAnsiTheme="majorBidi" w:cstheme="majorBidi"/>
          <w:sz w:val="24"/>
          <w:szCs w:val="24"/>
        </w:rPr>
        <w:t>sitosterol</w:t>
      </w:r>
      <w:proofErr w:type="spellEnd"/>
      <w:r w:rsidR="009A4A08">
        <w:rPr>
          <w:rFonts w:asciiTheme="majorBidi" w:hAnsiTheme="majorBidi" w:cstheme="majorBidi"/>
          <w:sz w:val="24"/>
          <w:szCs w:val="24"/>
        </w:rPr>
        <w:t xml:space="preserve"> (-82,81), progesterone (-82,68), </w:t>
      </w:r>
      <w:proofErr w:type="spellStart"/>
      <w:r w:rsidR="009A4A08">
        <w:rPr>
          <w:rFonts w:asciiTheme="majorBidi" w:hAnsiTheme="majorBidi" w:cstheme="majorBidi"/>
          <w:sz w:val="24"/>
          <w:szCs w:val="24"/>
        </w:rPr>
        <w:t>dan</w:t>
      </w:r>
      <w:proofErr w:type="spellEnd"/>
      <w:r w:rsidR="009A4A08">
        <w:rPr>
          <w:rFonts w:asciiTheme="majorBidi" w:hAnsiTheme="majorBidi" w:cstheme="majorBidi"/>
          <w:sz w:val="24"/>
          <w:szCs w:val="24"/>
        </w:rPr>
        <w:t xml:space="preserve"> </w:t>
      </w:r>
      <w:proofErr w:type="spellStart"/>
      <w:r w:rsidR="009A4A08">
        <w:rPr>
          <w:rFonts w:asciiTheme="majorBidi" w:hAnsiTheme="majorBidi" w:cstheme="majorBidi"/>
          <w:sz w:val="24"/>
          <w:szCs w:val="24"/>
        </w:rPr>
        <w:t>idein</w:t>
      </w:r>
      <w:proofErr w:type="spellEnd"/>
      <w:r w:rsidR="009A4A08">
        <w:rPr>
          <w:rFonts w:asciiTheme="majorBidi" w:hAnsiTheme="majorBidi" w:cstheme="majorBidi"/>
          <w:sz w:val="24"/>
          <w:szCs w:val="24"/>
        </w:rPr>
        <w:t xml:space="preserve"> (-82,22</w:t>
      </w:r>
      <w:r w:rsidRPr="00333661">
        <w:rPr>
          <w:rFonts w:asciiTheme="majorBidi" w:hAnsiTheme="majorBidi" w:cstheme="majorBidi"/>
          <w:sz w:val="24"/>
          <w:szCs w:val="24"/>
        </w:rPr>
        <w:t>) (</w:t>
      </w:r>
      <w:proofErr w:type="spellStart"/>
      <w:r w:rsidRPr="00333661">
        <w:rPr>
          <w:rFonts w:asciiTheme="majorBidi" w:hAnsiTheme="majorBidi" w:cstheme="majorBidi"/>
          <w:sz w:val="24"/>
          <w:szCs w:val="24"/>
        </w:rPr>
        <w:t>Tabel</w:t>
      </w:r>
      <w:proofErr w:type="spellEnd"/>
      <w:r w:rsidRPr="00333661">
        <w:rPr>
          <w:rFonts w:asciiTheme="majorBidi" w:hAnsiTheme="majorBidi" w:cstheme="majorBidi"/>
          <w:sz w:val="24"/>
          <w:szCs w:val="24"/>
        </w:rPr>
        <w:t xml:space="preserve"> 4.3).</w:t>
      </w:r>
    </w:p>
    <w:p w:rsidR="009A4A08" w:rsidRDefault="009A4A08" w:rsidP="009A4A08">
      <w:pPr>
        <w:spacing w:after="0" w:line="360" w:lineRule="auto"/>
        <w:ind w:firstLine="720"/>
        <w:jc w:val="both"/>
        <w:rPr>
          <w:rFonts w:asciiTheme="majorBidi" w:hAnsiTheme="majorBidi" w:cstheme="majorBidi"/>
          <w:sz w:val="24"/>
          <w:szCs w:val="24"/>
          <w:lang w:val="id-ID"/>
        </w:rPr>
      </w:pPr>
    </w:p>
    <w:p w:rsidR="009A4A08" w:rsidRPr="009A4A08" w:rsidRDefault="009A4A08" w:rsidP="009A4A08">
      <w:pPr>
        <w:spacing w:after="0" w:line="360" w:lineRule="auto"/>
        <w:ind w:firstLine="720"/>
        <w:jc w:val="both"/>
        <w:rPr>
          <w:rFonts w:asciiTheme="majorBidi" w:hAnsiTheme="majorBidi" w:cstheme="majorBidi"/>
          <w:sz w:val="24"/>
          <w:szCs w:val="24"/>
          <w:lang w:val="id-ID"/>
        </w:rPr>
      </w:pPr>
    </w:p>
    <w:p w:rsidR="005F2CC1" w:rsidRPr="00333661" w:rsidRDefault="00C06FFF" w:rsidP="005F2CC1">
      <w:pPr>
        <w:pStyle w:val="Gambar"/>
        <w:spacing w:after="0" w:afterAutospacing="0"/>
        <w:rPr>
          <w:lang w:val="id-ID"/>
        </w:rPr>
      </w:pPr>
      <w:r w:rsidRPr="00333661">
        <w:rPr>
          <w:b/>
          <w:lang w:val="id-ID"/>
        </w:rPr>
        <w:lastRenderedPageBreak/>
        <w:t>Tabel 1</w:t>
      </w:r>
      <w:r w:rsidR="004670B8">
        <w:rPr>
          <w:lang w:val="id-ID"/>
        </w:rPr>
        <w:t>. Hasil a</w:t>
      </w:r>
      <w:r w:rsidRPr="00333661">
        <w:rPr>
          <w:lang w:val="id-ID"/>
        </w:rPr>
        <w:t xml:space="preserve">nalisis </w:t>
      </w:r>
      <w:r w:rsidR="004670B8">
        <w:rPr>
          <w:i/>
          <w:iCs/>
          <w:lang w:val="id-ID"/>
        </w:rPr>
        <w:t>molecular d</w:t>
      </w:r>
      <w:r w:rsidRPr="00333661">
        <w:rPr>
          <w:i/>
          <w:iCs/>
          <w:lang w:val="id-ID"/>
        </w:rPr>
        <w:t xml:space="preserve">ocking </w:t>
      </w:r>
      <w:r w:rsidRPr="00333661">
        <w:rPr>
          <w:lang w:val="id-ID"/>
        </w:rPr>
        <w:t>dengan menggunakan PLANTS</w:t>
      </w:r>
    </w:p>
    <w:tbl>
      <w:tblPr>
        <w:tblpPr w:leftFromText="180" w:rightFromText="180" w:vertAnchor="text" w:horzAnchor="margin" w:tblpY="137"/>
        <w:tblW w:w="4069" w:type="dxa"/>
        <w:tblBorders>
          <w:top w:val="single" w:sz="12" w:space="0" w:color="auto"/>
          <w:bottom w:val="single" w:sz="4" w:space="0" w:color="auto"/>
        </w:tblBorders>
        <w:tblLook w:val="04A0" w:firstRow="1" w:lastRow="0" w:firstColumn="1" w:lastColumn="0" w:noHBand="0" w:noVBand="1"/>
      </w:tblPr>
      <w:tblGrid>
        <w:gridCol w:w="776"/>
        <w:gridCol w:w="1052"/>
        <w:gridCol w:w="816"/>
        <w:gridCol w:w="1425"/>
      </w:tblGrid>
      <w:tr w:rsidR="0049386B" w:rsidRPr="00333661" w:rsidTr="003A19EB">
        <w:trPr>
          <w:trHeight w:val="726"/>
        </w:trPr>
        <w:tc>
          <w:tcPr>
            <w:tcW w:w="776" w:type="dxa"/>
            <w:tcBorders>
              <w:top w:val="single" w:sz="4" w:space="0" w:color="auto"/>
              <w:bottom w:val="single" w:sz="4" w:space="0" w:color="auto"/>
            </w:tcBorders>
            <w:vAlign w:val="center"/>
          </w:tcPr>
          <w:p w:rsidR="0049386B" w:rsidRPr="00333661" w:rsidRDefault="0049386B" w:rsidP="0049386B">
            <w:pPr>
              <w:spacing w:after="0" w:line="240" w:lineRule="auto"/>
              <w:jc w:val="center"/>
              <w:rPr>
                <w:rFonts w:asciiTheme="majorBidi" w:hAnsiTheme="majorBidi" w:cstheme="majorBidi"/>
                <w:b/>
                <w:bCs/>
                <w:sz w:val="16"/>
                <w:szCs w:val="16"/>
                <w:lang w:eastAsia="id-ID"/>
              </w:rPr>
            </w:pPr>
            <w:r w:rsidRPr="00333661">
              <w:rPr>
                <w:rFonts w:asciiTheme="majorBidi" w:hAnsiTheme="majorBidi" w:cstheme="majorBidi"/>
                <w:b/>
                <w:bCs/>
                <w:sz w:val="16"/>
                <w:szCs w:val="16"/>
                <w:lang w:eastAsia="id-ID"/>
              </w:rPr>
              <w:t>ID</w:t>
            </w:r>
          </w:p>
        </w:tc>
        <w:tc>
          <w:tcPr>
            <w:tcW w:w="1052" w:type="dxa"/>
            <w:tcBorders>
              <w:top w:val="single" w:sz="4" w:space="0" w:color="auto"/>
              <w:bottom w:val="single" w:sz="4" w:space="0" w:color="auto"/>
            </w:tcBorders>
            <w:shd w:val="clear" w:color="auto" w:fill="auto"/>
            <w:noWrap/>
            <w:vAlign w:val="center"/>
            <w:hideMark/>
          </w:tcPr>
          <w:p w:rsidR="0049386B" w:rsidRPr="00333661" w:rsidRDefault="0049386B" w:rsidP="0049386B">
            <w:pPr>
              <w:spacing w:after="0" w:line="240" w:lineRule="auto"/>
              <w:jc w:val="center"/>
              <w:rPr>
                <w:rFonts w:asciiTheme="majorBidi" w:hAnsiTheme="majorBidi" w:cstheme="majorBidi"/>
                <w:b/>
                <w:bCs/>
                <w:sz w:val="16"/>
                <w:szCs w:val="16"/>
                <w:lang w:eastAsia="id-ID"/>
              </w:rPr>
            </w:pPr>
            <w:proofErr w:type="spellStart"/>
            <w:r w:rsidRPr="00333661">
              <w:rPr>
                <w:rFonts w:asciiTheme="majorBidi" w:hAnsiTheme="majorBidi" w:cstheme="majorBidi"/>
                <w:b/>
                <w:bCs/>
                <w:sz w:val="16"/>
                <w:szCs w:val="16"/>
                <w:lang w:eastAsia="id-ID"/>
              </w:rPr>
              <w:t>Nama</w:t>
            </w:r>
            <w:proofErr w:type="spellEnd"/>
            <w:r w:rsidRPr="00333661">
              <w:rPr>
                <w:rFonts w:asciiTheme="majorBidi" w:hAnsiTheme="majorBidi" w:cstheme="majorBidi"/>
                <w:b/>
                <w:bCs/>
                <w:sz w:val="16"/>
                <w:szCs w:val="16"/>
                <w:lang w:eastAsia="id-ID"/>
              </w:rPr>
              <w:t xml:space="preserve"> </w:t>
            </w:r>
            <w:proofErr w:type="spellStart"/>
            <w:r w:rsidRPr="00333661">
              <w:rPr>
                <w:rFonts w:asciiTheme="majorBidi" w:hAnsiTheme="majorBidi" w:cstheme="majorBidi"/>
                <w:b/>
                <w:bCs/>
                <w:sz w:val="16"/>
                <w:szCs w:val="16"/>
                <w:lang w:eastAsia="id-ID"/>
              </w:rPr>
              <w:t>Senyawa</w:t>
            </w:r>
            <w:proofErr w:type="spellEnd"/>
          </w:p>
        </w:tc>
        <w:tc>
          <w:tcPr>
            <w:tcW w:w="816" w:type="dxa"/>
            <w:tcBorders>
              <w:top w:val="single" w:sz="4" w:space="0" w:color="auto"/>
              <w:bottom w:val="single" w:sz="4" w:space="0" w:color="auto"/>
              <w:right w:val="nil"/>
            </w:tcBorders>
            <w:shd w:val="clear" w:color="auto" w:fill="auto"/>
            <w:noWrap/>
            <w:vAlign w:val="center"/>
            <w:hideMark/>
          </w:tcPr>
          <w:p w:rsidR="0049386B" w:rsidRPr="00333661" w:rsidRDefault="0049386B" w:rsidP="0049386B">
            <w:pPr>
              <w:spacing w:after="0" w:line="240" w:lineRule="auto"/>
              <w:jc w:val="center"/>
              <w:rPr>
                <w:rFonts w:asciiTheme="majorBidi" w:hAnsiTheme="majorBidi" w:cstheme="majorBidi"/>
                <w:b/>
                <w:bCs/>
                <w:i/>
                <w:iCs/>
                <w:sz w:val="16"/>
                <w:szCs w:val="16"/>
                <w:lang w:eastAsia="id-ID"/>
              </w:rPr>
            </w:pPr>
            <w:proofErr w:type="spellStart"/>
            <w:r w:rsidRPr="00333661">
              <w:rPr>
                <w:rFonts w:asciiTheme="majorBidi" w:hAnsiTheme="majorBidi" w:cstheme="majorBidi"/>
                <w:b/>
                <w:bCs/>
                <w:sz w:val="16"/>
                <w:szCs w:val="16"/>
                <w:lang w:eastAsia="id-ID"/>
              </w:rPr>
              <w:t>Skor</w:t>
            </w:r>
            <w:proofErr w:type="spellEnd"/>
            <w:r w:rsidRPr="00333661">
              <w:rPr>
                <w:rFonts w:asciiTheme="majorBidi" w:hAnsiTheme="majorBidi" w:cstheme="majorBidi"/>
                <w:b/>
                <w:bCs/>
                <w:sz w:val="16"/>
                <w:szCs w:val="16"/>
                <w:lang w:eastAsia="id-ID"/>
              </w:rPr>
              <w:t xml:space="preserve"> </w:t>
            </w:r>
            <w:r w:rsidRPr="00333661">
              <w:rPr>
                <w:rFonts w:asciiTheme="majorBidi" w:hAnsiTheme="majorBidi" w:cstheme="majorBidi"/>
                <w:b/>
                <w:bCs/>
                <w:i/>
                <w:iCs/>
                <w:sz w:val="16"/>
                <w:szCs w:val="16"/>
                <w:lang w:eastAsia="id-ID"/>
              </w:rPr>
              <w:t>Docking</w:t>
            </w:r>
          </w:p>
        </w:tc>
        <w:tc>
          <w:tcPr>
            <w:tcW w:w="1425" w:type="dxa"/>
            <w:tcBorders>
              <w:top w:val="single" w:sz="4" w:space="0" w:color="auto"/>
              <w:bottom w:val="single" w:sz="4" w:space="0" w:color="auto"/>
              <w:right w:val="nil"/>
            </w:tcBorders>
            <w:vAlign w:val="center"/>
          </w:tcPr>
          <w:p w:rsidR="0049386B" w:rsidRPr="00333661" w:rsidRDefault="0049386B" w:rsidP="0049386B">
            <w:pPr>
              <w:spacing w:after="0" w:line="240" w:lineRule="auto"/>
              <w:jc w:val="center"/>
              <w:rPr>
                <w:rFonts w:asciiTheme="majorBidi" w:hAnsiTheme="majorBidi" w:cstheme="majorBidi"/>
                <w:b/>
                <w:bCs/>
                <w:sz w:val="16"/>
                <w:szCs w:val="16"/>
                <w:lang w:eastAsia="id-ID"/>
              </w:rPr>
            </w:pPr>
            <w:proofErr w:type="spellStart"/>
            <w:r w:rsidRPr="00333661">
              <w:rPr>
                <w:rFonts w:asciiTheme="majorBidi" w:hAnsiTheme="majorBidi" w:cstheme="majorBidi"/>
                <w:b/>
                <w:bCs/>
                <w:sz w:val="16"/>
                <w:szCs w:val="16"/>
                <w:lang w:eastAsia="id-ID"/>
              </w:rPr>
              <w:t>Spesies</w:t>
            </w:r>
            <w:proofErr w:type="spellEnd"/>
            <w:r w:rsidRPr="00333661">
              <w:rPr>
                <w:rFonts w:asciiTheme="majorBidi" w:hAnsiTheme="majorBidi" w:cstheme="majorBidi"/>
                <w:b/>
                <w:bCs/>
                <w:sz w:val="16"/>
                <w:szCs w:val="16"/>
                <w:lang w:eastAsia="id-ID"/>
              </w:rPr>
              <w:t xml:space="preserve"> </w:t>
            </w:r>
            <w:proofErr w:type="spellStart"/>
            <w:r w:rsidRPr="00333661">
              <w:rPr>
                <w:rFonts w:asciiTheme="majorBidi" w:hAnsiTheme="majorBidi" w:cstheme="majorBidi"/>
                <w:b/>
                <w:bCs/>
                <w:sz w:val="16"/>
                <w:szCs w:val="16"/>
                <w:lang w:eastAsia="id-ID"/>
              </w:rPr>
              <w:t>Tanaman</w:t>
            </w:r>
            <w:proofErr w:type="spellEnd"/>
          </w:p>
        </w:tc>
      </w:tr>
      <w:tr w:rsidR="0049386B" w:rsidRPr="00333661" w:rsidTr="003A19EB">
        <w:trPr>
          <w:trHeight w:val="300"/>
        </w:trPr>
        <w:tc>
          <w:tcPr>
            <w:tcW w:w="776" w:type="dxa"/>
            <w:tcBorders>
              <w:top w:val="single" w:sz="4" w:space="0" w:color="auto"/>
            </w:tcBorders>
          </w:tcPr>
          <w:p w:rsidR="0049386B" w:rsidRPr="00333661" w:rsidRDefault="0049386B" w:rsidP="0049386B">
            <w:pPr>
              <w:spacing w:after="0" w:line="240" w:lineRule="auto"/>
              <w:jc w:val="right"/>
              <w:rPr>
                <w:rFonts w:asciiTheme="majorBidi" w:hAnsiTheme="majorBidi" w:cstheme="majorBidi"/>
                <w:sz w:val="16"/>
                <w:szCs w:val="16"/>
                <w:lang w:val="id-ID" w:eastAsia="id-ID"/>
              </w:rPr>
            </w:pPr>
          </w:p>
          <w:p w:rsidR="0049386B" w:rsidRPr="00333661" w:rsidRDefault="0049386B" w:rsidP="0049386B">
            <w:pPr>
              <w:spacing w:after="0" w:line="240" w:lineRule="auto"/>
              <w:jc w:val="right"/>
              <w:rPr>
                <w:rFonts w:asciiTheme="majorBidi" w:hAnsiTheme="majorBidi" w:cstheme="majorBidi"/>
                <w:sz w:val="16"/>
                <w:szCs w:val="16"/>
                <w:lang w:eastAsia="id-ID"/>
              </w:rPr>
            </w:pPr>
            <w:r w:rsidRPr="00333661">
              <w:rPr>
                <w:rFonts w:asciiTheme="majorBidi" w:hAnsiTheme="majorBidi" w:cstheme="majorBidi"/>
                <w:sz w:val="16"/>
                <w:szCs w:val="16"/>
                <w:lang w:eastAsia="id-ID"/>
              </w:rPr>
              <w:t>5994</w:t>
            </w:r>
          </w:p>
        </w:tc>
        <w:tc>
          <w:tcPr>
            <w:tcW w:w="1052" w:type="dxa"/>
            <w:tcBorders>
              <w:top w:val="single" w:sz="4" w:space="0" w:color="auto"/>
            </w:tcBorders>
            <w:shd w:val="clear" w:color="auto" w:fill="auto"/>
            <w:noWrap/>
            <w:hideMark/>
          </w:tcPr>
          <w:p w:rsidR="0049386B" w:rsidRPr="00333661" w:rsidRDefault="0049386B" w:rsidP="0049386B">
            <w:pPr>
              <w:spacing w:after="0" w:line="240" w:lineRule="auto"/>
              <w:rPr>
                <w:rFonts w:asciiTheme="majorBidi" w:hAnsiTheme="majorBidi" w:cstheme="majorBidi"/>
                <w:sz w:val="16"/>
                <w:szCs w:val="16"/>
                <w:lang w:val="id-ID" w:eastAsia="id-ID"/>
              </w:rPr>
            </w:pPr>
          </w:p>
          <w:p w:rsidR="0049386B" w:rsidRPr="00333661" w:rsidRDefault="0049386B" w:rsidP="0049386B">
            <w:pPr>
              <w:spacing w:after="0" w:line="240" w:lineRule="auto"/>
              <w:rPr>
                <w:rFonts w:asciiTheme="majorBidi" w:hAnsiTheme="majorBidi" w:cstheme="majorBidi"/>
                <w:sz w:val="16"/>
                <w:szCs w:val="16"/>
                <w:lang w:eastAsia="id-ID"/>
              </w:rPr>
            </w:pPr>
            <w:r w:rsidRPr="00333661">
              <w:rPr>
                <w:rFonts w:asciiTheme="majorBidi" w:hAnsiTheme="majorBidi" w:cstheme="majorBidi"/>
                <w:sz w:val="16"/>
                <w:szCs w:val="16"/>
                <w:lang w:eastAsia="id-ID"/>
              </w:rPr>
              <w:t>Progesterone</w:t>
            </w:r>
          </w:p>
        </w:tc>
        <w:tc>
          <w:tcPr>
            <w:tcW w:w="816" w:type="dxa"/>
            <w:tcBorders>
              <w:top w:val="single" w:sz="4" w:space="0" w:color="auto"/>
              <w:right w:val="nil"/>
            </w:tcBorders>
            <w:shd w:val="clear" w:color="auto" w:fill="auto"/>
            <w:noWrap/>
            <w:hideMark/>
          </w:tcPr>
          <w:p w:rsidR="0049386B" w:rsidRPr="00333661" w:rsidRDefault="0049386B" w:rsidP="0049386B">
            <w:pPr>
              <w:spacing w:after="0" w:line="240" w:lineRule="auto"/>
              <w:jc w:val="right"/>
              <w:rPr>
                <w:rFonts w:asciiTheme="majorBidi" w:hAnsiTheme="majorBidi" w:cstheme="majorBidi"/>
                <w:sz w:val="16"/>
                <w:szCs w:val="16"/>
                <w:lang w:val="id-ID" w:eastAsia="id-ID"/>
              </w:rPr>
            </w:pPr>
          </w:p>
          <w:p w:rsidR="0049386B" w:rsidRPr="00333661" w:rsidRDefault="0049386B" w:rsidP="0049386B">
            <w:pPr>
              <w:spacing w:after="0" w:line="240" w:lineRule="auto"/>
              <w:jc w:val="right"/>
              <w:rPr>
                <w:rFonts w:asciiTheme="majorBidi" w:hAnsiTheme="majorBidi" w:cstheme="majorBidi"/>
                <w:sz w:val="16"/>
                <w:szCs w:val="16"/>
                <w:lang w:eastAsia="id-ID"/>
              </w:rPr>
            </w:pPr>
            <w:r w:rsidRPr="00333661">
              <w:rPr>
                <w:rFonts w:asciiTheme="majorBidi" w:hAnsiTheme="majorBidi" w:cstheme="majorBidi"/>
                <w:sz w:val="16"/>
                <w:szCs w:val="16"/>
                <w:lang w:eastAsia="id-ID"/>
              </w:rPr>
              <w:t>-82,6803</w:t>
            </w:r>
          </w:p>
        </w:tc>
        <w:tc>
          <w:tcPr>
            <w:tcW w:w="1425" w:type="dxa"/>
            <w:tcBorders>
              <w:top w:val="single" w:sz="4" w:space="0" w:color="auto"/>
              <w:right w:val="nil"/>
            </w:tcBorders>
          </w:tcPr>
          <w:p w:rsidR="0049386B" w:rsidRPr="00333661" w:rsidRDefault="0049386B" w:rsidP="0049386B">
            <w:pPr>
              <w:spacing w:after="0" w:line="240" w:lineRule="auto"/>
              <w:rPr>
                <w:rFonts w:asciiTheme="majorBidi" w:hAnsiTheme="majorBidi" w:cstheme="majorBidi"/>
                <w:i/>
                <w:iCs/>
                <w:sz w:val="16"/>
                <w:szCs w:val="16"/>
                <w:lang w:val="id-ID" w:eastAsia="id-ID"/>
              </w:rPr>
            </w:pPr>
          </w:p>
          <w:p w:rsidR="0049386B" w:rsidRPr="00333661" w:rsidRDefault="0049386B" w:rsidP="0049386B">
            <w:pPr>
              <w:spacing w:after="0" w:line="240" w:lineRule="auto"/>
              <w:rPr>
                <w:rFonts w:asciiTheme="majorBidi" w:hAnsiTheme="majorBidi" w:cstheme="majorBidi"/>
                <w:sz w:val="16"/>
                <w:szCs w:val="16"/>
                <w:lang w:val="id-ID" w:eastAsia="id-ID"/>
              </w:rPr>
            </w:pPr>
            <w:r w:rsidRPr="00333661">
              <w:rPr>
                <w:rFonts w:asciiTheme="majorBidi" w:hAnsiTheme="majorBidi" w:cstheme="majorBidi"/>
                <w:i/>
                <w:iCs/>
                <w:sz w:val="16"/>
                <w:szCs w:val="16"/>
                <w:lang w:eastAsia="id-ID"/>
              </w:rPr>
              <w:t xml:space="preserve">Allium </w:t>
            </w:r>
            <w:proofErr w:type="spellStart"/>
            <w:r w:rsidRPr="00333661">
              <w:rPr>
                <w:rFonts w:asciiTheme="majorBidi" w:hAnsiTheme="majorBidi" w:cstheme="majorBidi"/>
                <w:i/>
                <w:iCs/>
                <w:sz w:val="16"/>
                <w:szCs w:val="16"/>
                <w:lang w:eastAsia="id-ID"/>
              </w:rPr>
              <w:t>cepa</w:t>
            </w:r>
            <w:proofErr w:type="spellEnd"/>
            <w:r w:rsidRPr="00333661">
              <w:rPr>
                <w:rFonts w:asciiTheme="majorBidi" w:hAnsiTheme="majorBidi" w:cstheme="majorBidi"/>
                <w:sz w:val="16"/>
                <w:szCs w:val="16"/>
                <w:lang w:eastAsia="id-ID"/>
              </w:rPr>
              <w:t xml:space="preserve"> (</w:t>
            </w:r>
            <w:proofErr w:type="spellStart"/>
            <w:r w:rsidRPr="00333661">
              <w:rPr>
                <w:rFonts w:asciiTheme="majorBidi" w:hAnsiTheme="majorBidi" w:cstheme="majorBidi"/>
                <w:sz w:val="16"/>
                <w:szCs w:val="16"/>
                <w:lang w:eastAsia="id-ID"/>
              </w:rPr>
              <w:t>bawang</w:t>
            </w:r>
            <w:proofErr w:type="spellEnd"/>
            <w:r w:rsidRPr="00333661">
              <w:rPr>
                <w:rFonts w:asciiTheme="majorBidi" w:hAnsiTheme="majorBidi" w:cstheme="majorBidi"/>
                <w:sz w:val="16"/>
                <w:szCs w:val="16"/>
                <w:lang w:eastAsia="id-ID"/>
              </w:rPr>
              <w:t xml:space="preserve"> </w:t>
            </w:r>
            <w:proofErr w:type="spellStart"/>
            <w:r w:rsidRPr="00333661">
              <w:rPr>
                <w:rFonts w:asciiTheme="majorBidi" w:hAnsiTheme="majorBidi" w:cstheme="majorBidi"/>
                <w:sz w:val="16"/>
                <w:szCs w:val="16"/>
                <w:lang w:eastAsia="id-ID"/>
              </w:rPr>
              <w:t>merah</w:t>
            </w:r>
            <w:proofErr w:type="spellEnd"/>
            <w:r w:rsidRPr="00333661">
              <w:rPr>
                <w:rFonts w:asciiTheme="majorBidi" w:hAnsiTheme="majorBidi" w:cstheme="majorBidi"/>
                <w:sz w:val="16"/>
                <w:szCs w:val="16"/>
                <w:lang w:eastAsia="id-ID"/>
              </w:rPr>
              <w:t>)</w:t>
            </w:r>
          </w:p>
          <w:p w:rsidR="0049386B" w:rsidRPr="00333661" w:rsidRDefault="0049386B" w:rsidP="0049386B">
            <w:pPr>
              <w:spacing w:after="0" w:line="240" w:lineRule="auto"/>
              <w:rPr>
                <w:rFonts w:asciiTheme="majorBidi" w:hAnsiTheme="majorBidi" w:cstheme="majorBidi"/>
                <w:sz w:val="16"/>
                <w:szCs w:val="16"/>
                <w:lang w:val="id-ID" w:eastAsia="id-ID"/>
              </w:rPr>
            </w:pPr>
          </w:p>
        </w:tc>
      </w:tr>
      <w:tr w:rsidR="0049386B" w:rsidRPr="00333661" w:rsidTr="0049386B">
        <w:trPr>
          <w:trHeight w:val="390"/>
        </w:trPr>
        <w:tc>
          <w:tcPr>
            <w:tcW w:w="776" w:type="dxa"/>
          </w:tcPr>
          <w:p w:rsidR="0049386B" w:rsidRPr="00333661" w:rsidRDefault="0049386B" w:rsidP="0049386B">
            <w:pPr>
              <w:spacing w:after="0" w:line="240" w:lineRule="auto"/>
              <w:jc w:val="right"/>
              <w:rPr>
                <w:rFonts w:asciiTheme="majorBidi" w:hAnsiTheme="majorBidi" w:cstheme="majorBidi"/>
                <w:sz w:val="16"/>
                <w:szCs w:val="16"/>
                <w:lang w:eastAsia="id-ID"/>
              </w:rPr>
            </w:pPr>
            <w:r w:rsidRPr="00333661">
              <w:rPr>
                <w:rFonts w:asciiTheme="majorBidi" w:hAnsiTheme="majorBidi" w:cstheme="majorBidi"/>
                <w:sz w:val="16"/>
                <w:szCs w:val="16"/>
                <w:lang w:eastAsia="id-ID"/>
              </w:rPr>
              <w:t>164999</w:t>
            </w:r>
          </w:p>
        </w:tc>
        <w:tc>
          <w:tcPr>
            <w:tcW w:w="1052" w:type="dxa"/>
            <w:shd w:val="clear" w:color="auto" w:fill="auto"/>
            <w:noWrap/>
            <w:hideMark/>
          </w:tcPr>
          <w:p w:rsidR="0049386B" w:rsidRPr="00333661" w:rsidRDefault="0049386B" w:rsidP="0049386B">
            <w:pPr>
              <w:spacing w:after="0" w:line="240" w:lineRule="auto"/>
              <w:rPr>
                <w:rFonts w:asciiTheme="majorBidi" w:hAnsiTheme="majorBidi" w:cstheme="majorBidi"/>
                <w:sz w:val="16"/>
                <w:szCs w:val="16"/>
                <w:lang w:eastAsia="id-ID"/>
              </w:rPr>
            </w:pPr>
            <w:proofErr w:type="spellStart"/>
            <w:r w:rsidRPr="00333661">
              <w:rPr>
                <w:rFonts w:asciiTheme="majorBidi" w:hAnsiTheme="majorBidi" w:cstheme="majorBidi"/>
                <w:sz w:val="16"/>
                <w:szCs w:val="16"/>
                <w:lang w:eastAsia="id-ID"/>
              </w:rPr>
              <w:t>Cyanin</w:t>
            </w:r>
            <w:proofErr w:type="spellEnd"/>
          </w:p>
        </w:tc>
        <w:tc>
          <w:tcPr>
            <w:tcW w:w="816" w:type="dxa"/>
            <w:tcBorders>
              <w:right w:val="nil"/>
            </w:tcBorders>
            <w:shd w:val="clear" w:color="auto" w:fill="auto"/>
            <w:noWrap/>
            <w:hideMark/>
          </w:tcPr>
          <w:p w:rsidR="0049386B" w:rsidRPr="00333661" w:rsidRDefault="0049386B" w:rsidP="0049386B">
            <w:pPr>
              <w:spacing w:after="0" w:line="240" w:lineRule="auto"/>
              <w:jc w:val="right"/>
              <w:rPr>
                <w:rFonts w:asciiTheme="majorBidi" w:hAnsiTheme="majorBidi" w:cstheme="majorBidi"/>
                <w:sz w:val="16"/>
                <w:szCs w:val="16"/>
                <w:lang w:eastAsia="id-ID"/>
              </w:rPr>
            </w:pPr>
            <w:r w:rsidRPr="00333661">
              <w:rPr>
                <w:rFonts w:asciiTheme="majorBidi" w:hAnsiTheme="majorBidi" w:cstheme="majorBidi"/>
                <w:sz w:val="16"/>
                <w:szCs w:val="16"/>
                <w:lang w:eastAsia="id-ID"/>
              </w:rPr>
              <w:t>-83,7915</w:t>
            </w:r>
          </w:p>
        </w:tc>
        <w:tc>
          <w:tcPr>
            <w:tcW w:w="1425" w:type="dxa"/>
            <w:tcBorders>
              <w:right w:val="nil"/>
            </w:tcBorders>
          </w:tcPr>
          <w:p w:rsidR="0049386B" w:rsidRPr="00333661" w:rsidRDefault="0049386B" w:rsidP="0049386B">
            <w:pPr>
              <w:spacing w:after="0" w:line="240" w:lineRule="auto"/>
              <w:rPr>
                <w:rFonts w:asciiTheme="majorBidi" w:hAnsiTheme="majorBidi" w:cstheme="majorBidi"/>
                <w:sz w:val="16"/>
                <w:szCs w:val="16"/>
                <w:lang w:val="id-ID" w:eastAsia="id-ID"/>
              </w:rPr>
            </w:pPr>
            <w:r w:rsidRPr="00333661">
              <w:rPr>
                <w:rFonts w:asciiTheme="majorBidi" w:hAnsiTheme="majorBidi" w:cstheme="majorBidi"/>
                <w:i/>
                <w:iCs/>
                <w:sz w:val="16"/>
                <w:szCs w:val="16"/>
                <w:lang w:eastAsia="id-ID"/>
              </w:rPr>
              <w:t xml:space="preserve">Allium </w:t>
            </w:r>
            <w:proofErr w:type="spellStart"/>
            <w:r w:rsidRPr="00333661">
              <w:rPr>
                <w:rFonts w:asciiTheme="majorBidi" w:hAnsiTheme="majorBidi" w:cstheme="majorBidi"/>
                <w:i/>
                <w:iCs/>
                <w:sz w:val="16"/>
                <w:szCs w:val="16"/>
                <w:lang w:eastAsia="id-ID"/>
              </w:rPr>
              <w:t>cepa</w:t>
            </w:r>
            <w:proofErr w:type="spellEnd"/>
            <w:r w:rsidRPr="00333661">
              <w:rPr>
                <w:rFonts w:asciiTheme="majorBidi" w:hAnsiTheme="majorBidi" w:cstheme="majorBidi"/>
                <w:sz w:val="16"/>
                <w:szCs w:val="16"/>
                <w:lang w:eastAsia="id-ID"/>
              </w:rPr>
              <w:t xml:space="preserve"> (</w:t>
            </w:r>
            <w:proofErr w:type="spellStart"/>
            <w:r w:rsidRPr="00333661">
              <w:rPr>
                <w:rFonts w:asciiTheme="majorBidi" w:hAnsiTheme="majorBidi" w:cstheme="majorBidi"/>
                <w:sz w:val="16"/>
                <w:szCs w:val="16"/>
                <w:lang w:eastAsia="id-ID"/>
              </w:rPr>
              <w:t>bawang</w:t>
            </w:r>
            <w:proofErr w:type="spellEnd"/>
            <w:r w:rsidRPr="00333661">
              <w:rPr>
                <w:rFonts w:asciiTheme="majorBidi" w:hAnsiTheme="majorBidi" w:cstheme="majorBidi"/>
                <w:sz w:val="16"/>
                <w:szCs w:val="16"/>
                <w:lang w:eastAsia="id-ID"/>
              </w:rPr>
              <w:t xml:space="preserve"> </w:t>
            </w:r>
            <w:proofErr w:type="spellStart"/>
            <w:r w:rsidRPr="00333661">
              <w:rPr>
                <w:rFonts w:asciiTheme="majorBidi" w:hAnsiTheme="majorBidi" w:cstheme="majorBidi"/>
                <w:sz w:val="16"/>
                <w:szCs w:val="16"/>
                <w:lang w:eastAsia="id-ID"/>
              </w:rPr>
              <w:t>merah</w:t>
            </w:r>
            <w:proofErr w:type="spellEnd"/>
            <w:r w:rsidRPr="00333661">
              <w:rPr>
                <w:rFonts w:asciiTheme="majorBidi" w:hAnsiTheme="majorBidi" w:cstheme="majorBidi"/>
                <w:sz w:val="16"/>
                <w:szCs w:val="16"/>
                <w:lang w:eastAsia="id-ID"/>
              </w:rPr>
              <w:t>)</w:t>
            </w:r>
          </w:p>
          <w:p w:rsidR="0049386B" w:rsidRPr="00333661" w:rsidRDefault="0049386B" w:rsidP="0049386B">
            <w:pPr>
              <w:spacing w:after="0" w:line="240" w:lineRule="auto"/>
              <w:rPr>
                <w:rFonts w:asciiTheme="majorBidi" w:hAnsiTheme="majorBidi" w:cstheme="majorBidi"/>
                <w:sz w:val="16"/>
                <w:szCs w:val="16"/>
                <w:lang w:val="id-ID" w:eastAsia="id-ID"/>
              </w:rPr>
            </w:pPr>
          </w:p>
        </w:tc>
      </w:tr>
      <w:tr w:rsidR="0049386B" w:rsidRPr="00333661" w:rsidTr="0049386B">
        <w:trPr>
          <w:trHeight w:val="300"/>
        </w:trPr>
        <w:tc>
          <w:tcPr>
            <w:tcW w:w="776" w:type="dxa"/>
          </w:tcPr>
          <w:p w:rsidR="0049386B" w:rsidRPr="00333661" w:rsidRDefault="0049386B" w:rsidP="0049386B">
            <w:pPr>
              <w:spacing w:after="0" w:line="240" w:lineRule="auto"/>
              <w:jc w:val="right"/>
              <w:rPr>
                <w:rFonts w:asciiTheme="majorBidi" w:hAnsiTheme="majorBidi" w:cstheme="majorBidi"/>
                <w:sz w:val="16"/>
                <w:szCs w:val="16"/>
                <w:lang w:eastAsia="id-ID"/>
              </w:rPr>
            </w:pPr>
            <w:r w:rsidRPr="00333661">
              <w:rPr>
                <w:rFonts w:asciiTheme="majorBidi" w:hAnsiTheme="majorBidi" w:cstheme="majorBidi"/>
                <w:sz w:val="16"/>
                <w:szCs w:val="16"/>
                <w:lang w:eastAsia="id-ID"/>
              </w:rPr>
              <w:t>176457</w:t>
            </w:r>
          </w:p>
        </w:tc>
        <w:tc>
          <w:tcPr>
            <w:tcW w:w="1052" w:type="dxa"/>
            <w:shd w:val="clear" w:color="auto" w:fill="auto"/>
            <w:noWrap/>
            <w:hideMark/>
          </w:tcPr>
          <w:p w:rsidR="0049386B" w:rsidRPr="00333661" w:rsidRDefault="0049386B" w:rsidP="0049386B">
            <w:pPr>
              <w:spacing w:after="0" w:line="240" w:lineRule="auto"/>
              <w:rPr>
                <w:rFonts w:asciiTheme="majorBidi" w:hAnsiTheme="majorBidi" w:cstheme="majorBidi"/>
                <w:sz w:val="16"/>
                <w:szCs w:val="16"/>
                <w:lang w:eastAsia="id-ID"/>
              </w:rPr>
            </w:pPr>
            <w:proofErr w:type="spellStart"/>
            <w:r w:rsidRPr="00333661">
              <w:rPr>
                <w:rFonts w:asciiTheme="majorBidi" w:hAnsiTheme="majorBidi" w:cstheme="majorBidi"/>
                <w:sz w:val="16"/>
                <w:szCs w:val="16"/>
                <w:lang w:eastAsia="id-ID"/>
              </w:rPr>
              <w:t>Idaein</w:t>
            </w:r>
            <w:proofErr w:type="spellEnd"/>
          </w:p>
        </w:tc>
        <w:tc>
          <w:tcPr>
            <w:tcW w:w="816" w:type="dxa"/>
            <w:tcBorders>
              <w:right w:val="nil"/>
            </w:tcBorders>
            <w:shd w:val="clear" w:color="auto" w:fill="auto"/>
            <w:noWrap/>
            <w:hideMark/>
          </w:tcPr>
          <w:p w:rsidR="0049386B" w:rsidRPr="00333661" w:rsidRDefault="0049386B" w:rsidP="0049386B">
            <w:pPr>
              <w:spacing w:after="0" w:line="240" w:lineRule="auto"/>
              <w:jc w:val="right"/>
              <w:rPr>
                <w:rFonts w:asciiTheme="majorBidi" w:hAnsiTheme="majorBidi" w:cstheme="majorBidi"/>
                <w:sz w:val="16"/>
                <w:szCs w:val="16"/>
                <w:lang w:eastAsia="id-ID"/>
              </w:rPr>
            </w:pPr>
            <w:r w:rsidRPr="00333661">
              <w:rPr>
                <w:rFonts w:asciiTheme="majorBidi" w:hAnsiTheme="majorBidi" w:cstheme="majorBidi"/>
                <w:sz w:val="16"/>
                <w:szCs w:val="16"/>
                <w:lang w:eastAsia="id-ID"/>
              </w:rPr>
              <w:t>-82,2244</w:t>
            </w:r>
          </w:p>
        </w:tc>
        <w:tc>
          <w:tcPr>
            <w:tcW w:w="1425" w:type="dxa"/>
            <w:tcBorders>
              <w:right w:val="nil"/>
            </w:tcBorders>
          </w:tcPr>
          <w:p w:rsidR="0049386B" w:rsidRPr="00333661" w:rsidRDefault="0049386B" w:rsidP="0049386B">
            <w:pPr>
              <w:spacing w:after="0" w:line="240" w:lineRule="auto"/>
              <w:rPr>
                <w:rFonts w:asciiTheme="majorBidi" w:eastAsia="Calibri" w:hAnsiTheme="majorBidi" w:cstheme="majorBidi"/>
                <w:sz w:val="16"/>
                <w:szCs w:val="16"/>
                <w:lang w:val="id-ID"/>
              </w:rPr>
            </w:pPr>
            <w:r w:rsidRPr="00333661">
              <w:rPr>
                <w:rFonts w:asciiTheme="majorBidi" w:eastAsia="Calibri" w:hAnsiTheme="majorBidi" w:cstheme="majorBidi"/>
                <w:i/>
                <w:iCs/>
                <w:sz w:val="16"/>
                <w:szCs w:val="16"/>
              </w:rPr>
              <w:t xml:space="preserve">Asparagus </w:t>
            </w:r>
            <w:proofErr w:type="spellStart"/>
            <w:r w:rsidRPr="00333661">
              <w:rPr>
                <w:rFonts w:asciiTheme="majorBidi" w:eastAsia="Calibri" w:hAnsiTheme="majorBidi" w:cstheme="majorBidi"/>
                <w:i/>
                <w:iCs/>
                <w:sz w:val="16"/>
                <w:szCs w:val="16"/>
              </w:rPr>
              <w:t>racemosus</w:t>
            </w:r>
            <w:proofErr w:type="spellEnd"/>
            <w:r w:rsidRPr="00333661">
              <w:rPr>
                <w:rFonts w:asciiTheme="majorBidi" w:eastAsia="Calibri" w:hAnsiTheme="majorBidi" w:cstheme="majorBidi"/>
                <w:i/>
                <w:iCs/>
                <w:sz w:val="16"/>
                <w:szCs w:val="16"/>
              </w:rPr>
              <w:t xml:space="preserve"> </w:t>
            </w:r>
            <w:r w:rsidRPr="00333661">
              <w:rPr>
                <w:rFonts w:asciiTheme="majorBidi" w:eastAsia="Calibri" w:hAnsiTheme="majorBidi" w:cstheme="majorBidi"/>
                <w:sz w:val="16"/>
                <w:szCs w:val="16"/>
              </w:rPr>
              <w:t>(</w:t>
            </w:r>
            <w:proofErr w:type="spellStart"/>
            <w:r w:rsidRPr="00333661">
              <w:rPr>
                <w:rFonts w:asciiTheme="majorBidi" w:hAnsiTheme="majorBidi" w:cstheme="majorBidi"/>
                <w:sz w:val="16"/>
                <w:szCs w:val="16"/>
                <w:lang w:eastAsia="id-ID"/>
              </w:rPr>
              <w:t>songgo</w:t>
            </w:r>
            <w:proofErr w:type="spellEnd"/>
            <w:r w:rsidRPr="00333661">
              <w:rPr>
                <w:rFonts w:asciiTheme="majorBidi" w:eastAsia="Calibri" w:hAnsiTheme="majorBidi" w:cstheme="majorBidi"/>
                <w:sz w:val="16"/>
                <w:szCs w:val="16"/>
              </w:rPr>
              <w:t xml:space="preserve"> </w:t>
            </w:r>
            <w:proofErr w:type="spellStart"/>
            <w:r w:rsidRPr="00333661">
              <w:rPr>
                <w:rFonts w:asciiTheme="majorBidi" w:eastAsia="Calibri" w:hAnsiTheme="majorBidi" w:cstheme="majorBidi"/>
                <w:sz w:val="16"/>
                <w:szCs w:val="16"/>
              </w:rPr>
              <w:t>langit</w:t>
            </w:r>
            <w:proofErr w:type="spellEnd"/>
            <w:r w:rsidRPr="00333661">
              <w:rPr>
                <w:rFonts w:asciiTheme="majorBidi" w:eastAsia="Calibri" w:hAnsiTheme="majorBidi" w:cstheme="majorBidi"/>
                <w:sz w:val="16"/>
                <w:szCs w:val="16"/>
              </w:rPr>
              <w:t>)</w:t>
            </w:r>
          </w:p>
          <w:p w:rsidR="0049386B" w:rsidRPr="00333661" w:rsidRDefault="0049386B" w:rsidP="0049386B">
            <w:pPr>
              <w:spacing w:after="0" w:line="240" w:lineRule="auto"/>
              <w:rPr>
                <w:rFonts w:asciiTheme="majorBidi" w:eastAsia="Calibri" w:hAnsiTheme="majorBidi" w:cstheme="majorBidi"/>
                <w:sz w:val="16"/>
                <w:szCs w:val="16"/>
                <w:lang w:val="id-ID"/>
              </w:rPr>
            </w:pPr>
          </w:p>
        </w:tc>
      </w:tr>
      <w:tr w:rsidR="0049386B" w:rsidRPr="00333661" w:rsidTr="0049386B">
        <w:trPr>
          <w:trHeight w:val="300"/>
        </w:trPr>
        <w:tc>
          <w:tcPr>
            <w:tcW w:w="776" w:type="dxa"/>
          </w:tcPr>
          <w:p w:rsidR="0049386B" w:rsidRPr="00333661" w:rsidRDefault="0049386B" w:rsidP="0049386B">
            <w:pPr>
              <w:spacing w:after="0" w:line="240" w:lineRule="auto"/>
              <w:jc w:val="right"/>
              <w:rPr>
                <w:rFonts w:asciiTheme="majorBidi" w:hAnsiTheme="majorBidi" w:cstheme="majorBidi"/>
                <w:sz w:val="16"/>
                <w:szCs w:val="16"/>
                <w:lang w:eastAsia="id-ID"/>
              </w:rPr>
            </w:pPr>
            <w:r w:rsidRPr="00333661">
              <w:rPr>
                <w:rFonts w:asciiTheme="majorBidi" w:hAnsiTheme="majorBidi" w:cstheme="majorBidi"/>
                <w:sz w:val="16"/>
                <w:szCs w:val="16"/>
                <w:lang w:eastAsia="id-ID"/>
              </w:rPr>
              <w:t>222284</w:t>
            </w:r>
          </w:p>
        </w:tc>
        <w:tc>
          <w:tcPr>
            <w:tcW w:w="1052" w:type="dxa"/>
            <w:shd w:val="clear" w:color="auto" w:fill="auto"/>
            <w:noWrap/>
            <w:hideMark/>
          </w:tcPr>
          <w:p w:rsidR="0049386B" w:rsidRPr="00333661" w:rsidRDefault="0049386B" w:rsidP="0049386B">
            <w:pPr>
              <w:spacing w:after="0" w:line="240" w:lineRule="auto"/>
              <w:rPr>
                <w:rFonts w:asciiTheme="majorBidi" w:hAnsiTheme="majorBidi" w:cstheme="majorBidi"/>
                <w:sz w:val="16"/>
                <w:szCs w:val="16"/>
                <w:lang w:eastAsia="id-ID"/>
              </w:rPr>
            </w:pPr>
            <w:r w:rsidRPr="00333661">
              <w:rPr>
                <w:rFonts w:asciiTheme="majorBidi" w:hAnsiTheme="majorBidi" w:cstheme="majorBidi"/>
                <w:sz w:val="16"/>
                <w:szCs w:val="16"/>
                <w:lang w:eastAsia="id-ID"/>
              </w:rPr>
              <w:t xml:space="preserve">Beta </w:t>
            </w:r>
            <w:proofErr w:type="spellStart"/>
            <w:r w:rsidRPr="00333661">
              <w:rPr>
                <w:rFonts w:asciiTheme="majorBidi" w:hAnsiTheme="majorBidi" w:cstheme="majorBidi"/>
                <w:sz w:val="16"/>
                <w:szCs w:val="16"/>
                <w:lang w:eastAsia="id-ID"/>
              </w:rPr>
              <w:t>sitosterol</w:t>
            </w:r>
            <w:proofErr w:type="spellEnd"/>
          </w:p>
        </w:tc>
        <w:tc>
          <w:tcPr>
            <w:tcW w:w="816" w:type="dxa"/>
            <w:tcBorders>
              <w:right w:val="nil"/>
            </w:tcBorders>
            <w:shd w:val="clear" w:color="auto" w:fill="auto"/>
            <w:noWrap/>
            <w:hideMark/>
          </w:tcPr>
          <w:p w:rsidR="0049386B" w:rsidRPr="00333661" w:rsidRDefault="0049386B" w:rsidP="0049386B">
            <w:pPr>
              <w:spacing w:after="0" w:line="240" w:lineRule="auto"/>
              <w:jc w:val="right"/>
              <w:rPr>
                <w:rFonts w:asciiTheme="majorBidi" w:hAnsiTheme="majorBidi" w:cstheme="majorBidi"/>
                <w:sz w:val="16"/>
                <w:szCs w:val="16"/>
                <w:lang w:eastAsia="id-ID"/>
              </w:rPr>
            </w:pPr>
            <w:r w:rsidRPr="00333661">
              <w:rPr>
                <w:rFonts w:asciiTheme="majorBidi" w:hAnsiTheme="majorBidi" w:cstheme="majorBidi"/>
                <w:sz w:val="16"/>
                <w:szCs w:val="16"/>
                <w:lang w:eastAsia="id-ID"/>
              </w:rPr>
              <w:t>-82,8128</w:t>
            </w:r>
          </w:p>
        </w:tc>
        <w:tc>
          <w:tcPr>
            <w:tcW w:w="1425" w:type="dxa"/>
            <w:tcBorders>
              <w:right w:val="nil"/>
            </w:tcBorders>
          </w:tcPr>
          <w:p w:rsidR="0049386B" w:rsidRPr="00333661" w:rsidRDefault="0049386B" w:rsidP="0049386B">
            <w:pPr>
              <w:spacing w:after="0" w:line="240" w:lineRule="auto"/>
              <w:rPr>
                <w:rFonts w:asciiTheme="majorBidi" w:hAnsiTheme="majorBidi" w:cstheme="majorBidi"/>
                <w:sz w:val="16"/>
                <w:szCs w:val="16"/>
                <w:lang w:val="id-ID" w:eastAsia="id-ID"/>
              </w:rPr>
            </w:pPr>
            <w:proofErr w:type="spellStart"/>
            <w:r w:rsidRPr="00333661">
              <w:rPr>
                <w:rFonts w:asciiTheme="majorBidi" w:eastAsia="Calibri" w:hAnsiTheme="majorBidi" w:cstheme="majorBidi"/>
                <w:i/>
                <w:iCs/>
                <w:sz w:val="16"/>
                <w:szCs w:val="16"/>
              </w:rPr>
              <w:t>Ophiopogon</w:t>
            </w:r>
            <w:proofErr w:type="spellEnd"/>
            <w:r w:rsidRPr="00333661">
              <w:rPr>
                <w:rFonts w:asciiTheme="majorBidi" w:eastAsia="Calibri" w:hAnsiTheme="majorBidi" w:cstheme="majorBidi"/>
                <w:i/>
                <w:iCs/>
                <w:sz w:val="16"/>
                <w:szCs w:val="16"/>
              </w:rPr>
              <w:t xml:space="preserve"> </w:t>
            </w:r>
            <w:proofErr w:type="spellStart"/>
            <w:r w:rsidRPr="00333661">
              <w:rPr>
                <w:rFonts w:asciiTheme="majorBidi" w:eastAsia="Calibri" w:hAnsiTheme="majorBidi" w:cstheme="majorBidi"/>
                <w:i/>
                <w:iCs/>
                <w:sz w:val="16"/>
                <w:szCs w:val="16"/>
              </w:rPr>
              <w:t>japonicus</w:t>
            </w:r>
            <w:proofErr w:type="spellEnd"/>
            <w:r w:rsidRPr="00333661">
              <w:rPr>
                <w:rFonts w:asciiTheme="majorBidi" w:eastAsia="Calibri" w:hAnsiTheme="majorBidi" w:cstheme="majorBidi"/>
                <w:i/>
                <w:iCs/>
                <w:sz w:val="16"/>
                <w:szCs w:val="16"/>
                <w:lang w:val="id-ID"/>
              </w:rPr>
              <w:t>,</w:t>
            </w:r>
          </w:p>
        </w:tc>
      </w:tr>
      <w:tr w:rsidR="0049386B" w:rsidRPr="00333661" w:rsidTr="0049386B">
        <w:trPr>
          <w:trHeight w:val="300"/>
        </w:trPr>
        <w:tc>
          <w:tcPr>
            <w:tcW w:w="776" w:type="dxa"/>
          </w:tcPr>
          <w:p w:rsidR="0049386B" w:rsidRPr="00333661" w:rsidRDefault="0049386B" w:rsidP="0049386B">
            <w:pPr>
              <w:spacing w:after="0" w:line="240" w:lineRule="auto"/>
              <w:jc w:val="right"/>
              <w:rPr>
                <w:rFonts w:asciiTheme="majorBidi" w:hAnsiTheme="majorBidi" w:cstheme="majorBidi"/>
                <w:sz w:val="16"/>
                <w:szCs w:val="16"/>
                <w:lang w:eastAsia="id-ID"/>
              </w:rPr>
            </w:pPr>
          </w:p>
        </w:tc>
        <w:tc>
          <w:tcPr>
            <w:tcW w:w="1052" w:type="dxa"/>
            <w:shd w:val="clear" w:color="auto" w:fill="auto"/>
            <w:noWrap/>
          </w:tcPr>
          <w:p w:rsidR="0049386B" w:rsidRPr="00333661" w:rsidRDefault="0049386B" w:rsidP="0049386B">
            <w:pPr>
              <w:spacing w:after="0" w:line="240" w:lineRule="auto"/>
              <w:rPr>
                <w:rFonts w:asciiTheme="majorBidi" w:hAnsiTheme="majorBidi" w:cstheme="majorBidi"/>
                <w:sz w:val="16"/>
                <w:szCs w:val="16"/>
                <w:lang w:eastAsia="id-ID"/>
              </w:rPr>
            </w:pPr>
          </w:p>
        </w:tc>
        <w:tc>
          <w:tcPr>
            <w:tcW w:w="816" w:type="dxa"/>
            <w:tcBorders>
              <w:right w:val="nil"/>
            </w:tcBorders>
            <w:shd w:val="clear" w:color="auto" w:fill="auto"/>
            <w:noWrap/>
          </w:tcPr>
          <w:p w:rsidR="0049386B" w:rsidRPr="00333661" w:rsidRDefault="0049386B" w:rsidP="0049386B">
            <w:pPr>
              <w:spacing w:after="0" w:line="240" w:lineRule="auto"/>
              <w:jc w:val="right"/>
              <w:rPr>
                <w:rFonts w:asciiTheme="majorBidi" w:hAnsiTheme="majorBidi" w:cstheme="majorBidi"/>
                <w:sz w:val="16"/>
                <w:szCs w:val="16"/>
                <w:lang w:eastAsia="id-ID"/>
              </w:rPr>
            </w:pPr>
          </w:p>
        </w:tc>
        <w:tc>
          <w:tcPr>
            <w:tcW w:w="1425" w:type="dxa"/>
            <w:tcBorders>
              <w:right w:val="nil"/>
            </w:tcBorders>
          </w:tcPr>
          <w:p w:rsidR="0049386B" w:rsidRPr="00333661" w:rsidRDefault="0049386B" w:rsidP="0049386B">
            <w:pPr>
              <w:spacing w:after="0" w:line="240" w:lineRule="auto"/>
              <w:rPr>
                <w:rFonts w:asciiTheme="majorBidi" w:hAnsiTheme="majorBidi" w:cstheme="majorBidi"/>
                <w:sz w:val="16"/>
                <w:szCs w:val="16"/>
                <w:lang w:eastAsia="id-ID"/>
              </w:rPr>
            </w:pPr>
            <w:r w:rsidRPr="00333661">
              <w:rPr>
                <w:rFonts w:asciiTheme="majorBidi" w:hAnsiTheme="majorBidi" w:cstheme="majorBidi"/>
                <w:i/>
                <w:iCs/>
                <w:sz w:val="16"/>
                <w:szCs w:val="16"/>
                <w:lang w:eastAsia="id-ID"/>
              </w:rPr>
              <w:t xml:space="preserve">Allium </w:t>
            </w:r>
            <w:proofErr w:type="spellStart"/>
            <w:r w:rsidRPr="00333661">
              <w:rPr>
                <w:rFonts w:asciiTheme="majorBidi" w:hAnsiTheme="majorBidi" w:cstheme="majorBidi"/>
                <w:i/>
                <w:iCs/>
                <w:sz w:val="16"/>
                <w:szCs w:val="16"/>
                <w:lang w:eastAsia="id-ID"/>
              </w:rPr>
              <w:t>cepa</w:t>
            </w:r>
            <w:proofErr w:type="spellEnd"/>
            <w:r w:rsidRPr="00333661">
              <w:rPr>
                <w:rFonts w:asciiTheme="majorBidi" w:hAnsiTheme="majorBidi" w:cstheme="majorBidi"/>
                <w:sz w:val="16"/>
                <w:szCs w:val="16"/>
                <w:lang w:eastAsia="id-ID"/>
              </w:rPr>
              <w:t xml:space="preserve"> (</w:t>
            </w:r>
            <w:proofErr w:type="spellStart"/>
            <w:r w:rsidRPr="00333661">
              <w:rPr>
                <w:rFonts w:asciiTheme="majorBidi" w:hAnsiTheme="majorBidi" w:cstheme="majorBidi"/>
                <w:sz w:val="16"/>
                <w:szCs w:val="16"/>
                <w:lang w:eastAsia="id-ID"/>
              </w:rPr>
              <w:t>bawang</w:t>
            </w:r>
            <w:proofErr w:type="spellEnd"/>
            <w:r w:rsidRPr="00333661">
              <w:rPr>
                <w:rFonts w:asciiTheme="majorBidi" w:hAnsiTheme="majorBidi" w:cstheme="majorBidi"/>
                <w:sz w:val="16"/>
                <w:szCs w:val="16"/>
                <w:lang w:eastAsia="id-ID"/>
              </w:rPr>
              <w:t xml:space="preserve"> </w:t>
            </w:r>
            <w:proofErr w:type="spellStart"/>
            <w:r w:rsidRPr="00333661">
              <w:rPr>
                <w:rFonts w:asciiTheme="majorBidi" w:hAnsiTheme="majorBidi" w:cstheme="majorBidi"/>
                <w:sz w:val="16"/>
                <w:szCs w:val="16"/>
                <w:lang w:eastAsia="id-ID"/>
              </w:rPr>
              <w:t>merah</w:t>
            </w:r>
            <w:proofErr w:type="spellEnd"/>
            <w:r w:rsidRPr="00333661">
              <w:rPr>
                <w:rFonts w:asciiTheme="majorBidi" w:hAnsiTheme="majorBidi" w:cstheme="majorBidi"/>
                <w:sz w:val="16"/>
                <w:szCs w:val="16"/>
                <w:lang w:eastAsia="id-ID"/>
              </w:rPr>
              <w:t>)</w:t>
            </w:r>
          </w:p>
          <w:p w:rsidR="0049386B" w:rsidRPr="00333661" w:rsidRDefault="0049386B" w:rsidP="0049386B">
            <w:pPr>
              <w:spacing w:after="0" w:line="240" w:lineRule="auto"/>
              <w:rPr>
                <w:rFonts w:asciiTheme="majorBidi" w:hAnsiTheme="majorBidi" w:cstheme="majorBidi"/>
                <w:sz w:val="16"/>
                <w:szCs w:val="16"/>
                <w:lang w:eastAsia="id-ID"/>
              </w:rPr>
            </w:pPr>
          </w:p>
        </w:tc>
      </w:tr>
      <w:tr w:rsidR="0049386B" w:rsidRPr="00333661" w:rsidTr="0049386B">
        <w:trPr>
          <w:trHeight w:val="300"/>
        </w:trPr>
        <w:tc>
          <w:tcPr>
            <w:tcW w:w="776" w:type="dxa"/>
            <w:tcBorders>
              <w:top w:val="nil"/>
              <w:bottom w:val="nil"/>
            </w:tcBorders>
          </w:tcPr>
          <w:p w:rsidR="0049386B" w:rsidRPr="00333661" w:rsidRDefault="0049386B" w:rsidP="0049386B">
            <w:pPr>
              <w:spacing w:after="0" w:line="240" w:lineRule="auto"/>
              <w:jc w:val="right"/>
              <w:rPr>
                <w:rFonts w:asciiTheme="majorBidi" w:hAnsiTheme="majorBidi" w:cstheme="majorBidi"/>
                <w:sz w:val="16"/>
                <w:szCs w:val="16"/>
                <w:lang w:eastAsia="id-ID"/>
              </w:rPr>
            </w:pPr>
            <w:r w:rsidRPr="00333661">
              <w:rPr>
                <w:rFonts w:asciiTheme="majorBidi" w:hAnsiTheme="majorBidi" w:cstheme="majorBidi"/>
                <w:sz w:val="16"/>
                <w:szCs w:val="16"/>
                <w:lang w:eastAsia="id-ID"/>
              </w:rPr>
              <w:t>5280794</w:t>
            </w:r>
          </w:p>
        </w:tc>
        <w:tc>
          <w:tcPr>
            <w:tcW w:w="1052" w:type="dxa"/>
            <w:tcBorders>
              <w:top w:val="nil"/>
              <w:bottom w:val="nil"/>
            </w:tcBorders>
            <w:shd w:val="clear" w:color="auto" w:fill="auto"/>
            <w:noWrap/>
            <w:hideMark/>
          </w:tcPr>
          <w:p w:rsidR="0049386B" w:rsidRPr="00333661" w:rsidRDefault="0049386B" w:rsidP="0049386B">
            <w:pPr>
              <w:spacing w:after="0" w:line="240" w:lineRule="auto"/>
              <w:rPr>
                <w:rFonts w:asciiTheme="majorBidi" w:hAnsiTheme="majorBidi" w:cstheme="majorBidi"/>
                <w:sz w:val="16"/>
                <w:szCs w:val="16"/>
                <w:lang w:eastAsia="id-ID"/>
              </w:rPr>
            </w:pPr>
            <w:proofErr w:type="spellStart"/>
            <w:r w:rsidRPr="00333661">
              <w:rPr>
                <w:rFonts w:asciiTheme="majorBidi" w:hAnsiTheme="majorBidi" w:cstheme="majorBidi"/>
                <w:sz w:val="16"/>
                <w:szCs w:val="16"/>
                <w:lang w:eastAsia="id-ID"/>
              </w:rPr>
              <w:t>Stigmasterol</w:t>
            </w:r>
            <w:proofErr w:type="spellEnd"/>
          </w:p>
        </w:tc>
        <w:tc>
          <w:tcPr>
            <w:tcW w:w="816" w:type="dxa"/>
            <w:tcBorders>
              <w:top w:val="nil"/>
              <w:bottom w:val="nil"/>
              <w:right w:val="nil"/>
            </w:tcBorders>
            <w:shd w:val="clear" w:color="auto" w:fill="auto"/>
            <w:noWrap/>
            <w:hideMark/>
          </w:tcPr>
          <w:p w:rsidR="0049386B" w:rsidRPr="00333661" w:rsidRDefault="0049386B" w:rsidP="0049386B">
            <w:pPr>
              <w:spacing w:after="0" w:line="240" w:lineRule="auto"/>
              <w:jc w:val="right"/>
              <w:rPr>
                <w:rFonts w:asciiTheme="majorBidi" w:hAnsiTheme="majorBidi" w:cstheme="majorBidi"/>
                <w:sz w:val="16"/>
                <w:szCs w:val="16"/>
                <w:lang w:eastAsia="id-ID"/>
              </w:rPr>
            </w:pPr>
            <w:r w:rsidRPr="00333661">
              <w:rPr>
                <w:rFonts w:asciiTheme="majorBidi" w:hAnsiTheme="majorBidi" w:cstheme="majorBidi"/>
                <w:sz w:val="16"/>
                <w:szCs w:val="16"/>
                <w:lang w:eastAsia="id-ID"/>
              </w:rPr>
              <w:t>-84,2880</w:t>
            </w:r>
          </w:p>
        </w:tc>
        <w:tc>
          <w:tcPr>
            <w:tcW w:w="1425" w:type="dxa"/>
            <w:tcBorders>
              <w:top w:val="nil"/>
              <w:bottom w:val="nil"/>
              <w:right w:val="nil"/>
            </w:tcBorders>
          </w:tcPr>
          <w:p w:rsidR="0049386B" w:rsidRPr="00333661" w:rsidRDefault="0049386B" w:rsidP="0049386B">
            <w:pPr>
              <w:spacing w:after="0" w:line="240" w:lineRule="auto"/>
              <w:rPr>
                <w:rFonts w:asciiTheme="majorBidi" w:eastAsia="Calibri" w:hAnsiTheme="majorBidi" w:cstheme="majorBidi"/>
                <w:sz w:val="16"/>
                <w:szCs w:val="16"/>
                <w:lang w:val="id-ID"/>
              </w:rPr>
            </w:pPr>
            <w:proofErr w:type="spellStart"/>
            <w:r w:rsidRPr="00333661">
              <w:rPr>
                <w:rFonts w:asciiTheme="majorBidi" w:eastAsia="Calibri" w:hAnsiTheme="majorBidi" w:cstheme="majorBidi"/>
                <w:i/>
                <w:iCs/>
                <w:sz w:val="16"/>
                <w:szCs w:val="16"/>
              </w:rPr>
              <w:t>Gloriosa</w:t>
            </w:r>
            <w:proofErr w:type="spellEnd"/>
            <w:r w:rsidRPr="00333661">
              <w:rPr>
                <w:rFonts w:asciiTheme="majorBidi" w:eastAsia="Calibri" w:hAnsiTheme="majorBidi" w:cstheme="majorBidi"/>
                <w:i/>
                <w:iCs/>
                <w:sz w:val="16"/>
                <w:szCs w:val="16"/>
              </w:rPr>
              <w:t xml:space="preserve"> </w:t>
            </w:r>
            <w:proofErr w:type="spellStart"/>
            <w:r w:rsidRPr="00333661">
              <w:rPr>
                <w:rFonts w:asciiTheme="majorBidi" w:eastAsia="Calibri" w:hAnsiTheme="majorBidi" w:cstheme="majorBidi"/>
                <w:i/>
                <w:iCs/>
                <w:sz w:val="16"/>
                <w:szCs w:val="16"/>
              </w:rPr>
              <w:t>superba</w:t>
            </w:r>
            <w:proofErr w:type="spellEnd"/>
            <w:r w:rsidRPr="00333661">
              <w:rPr>
                <w:rFonts w:asciiTheme="majorBidi" w:eastAsia="Calibri" w:hAnsiTheme="majorBidi" w:cstheme="majorBidi"/>
                <w:i/>
                <w:iCs/>
                <w:sz w:val="16"/>
                <w:szCs w:val="16"/>
              </w:rPr>
              <w:t xml:space="preserve"> </w:t>
            </w:r>
            <w:r w:rsidRPr="00333661">
              <w:rPr>
                <w:rFonts w:asciiTheme="majorBidi" w:eastAsia="Calibri" w:hAnsiTheme="majorBidi" w:cstheme="majorBidi"/>
                <w:sz w:val="16"/>
                <w:szCs w:val="16"/>
              </w:rPr>
              <w:t>(</w:t>
            </w:r>
            <w:proofErr w:type="spellStart"/>
            <w:r w:rsidRPr="00333661">
              <w:rPr>
                <w:rFonts w:asciiTheme="majorBidi" w:hAnsiTheme="majorBidi" w:cstheme="majorBidi"/>
                <w:sz w:val="16"/>
                <w:szCs w:val="16"/>
                <w:lang w:eastAsia="id-ID"/>
              </w:rPr>
              <w:t>mondalika</w:t>
            </w:r>
            <w:proofErr w:type="spellEnd"/>
            <w:r w:rsidRPr="00333661">
              <w:rPr>
                <w:rFonts w:asciiTheme="majorBidi" w:eastAsia="Calibri" w:hAnsiTheme="majorBidi" w:cstheme="majorBidi"/>
                <w:sz w:val="16"/>
                <w:szCs w:val="16"/>
              </w:rPr>
              <w:t>)</w:t>
            </w:r>
          </w:p>
          <w:p w:rsidR="0049386B" w:rsidRPr="00333661" w:rsidRDefault="0049386B" w:rsidP="0049386B">
            <w:pPr>
              <w:spacing w:after="0" w:line="240" w:lineRule="auto"/>
              <w:rPr>
                <w:rFonts w:asciiTheme="majorBidi" w:hAnsiTheme="majorBidi" w:cstheme="majorBidi"/>
                <w:sz w:val="16"/>
                <w:szCs w:val="16"/>
                <w:lang w:val="id-ID" w:eastAsia="id-ID"/>
              </w:rPr>
            </w:pPr>
          </w:p>
        </w:tc>
      </w:tr>
      <w:tr w:rsidR="0049386B" w:rsidRPr="00333661" w:rsidTr="0049386B">
        <w:trPr>
          <w:trHeight w:val="300"/>
        </w:trPr>
        <w:tc>
          <w:tcPr>
            <w:tcW w:w="776" w:type="dxa"/>
            <w:tcBorders>
              <w:top w:val="nil"/>
              <w:bottom w:val="nil"/>
            </w:tcBorders>
          </w:tcPr>
          <w:p w:rsidR="0049386B" w:rsidRPr="00333661" w:rsidRDefault="0049386B" w:rsidP="0049386B">
            <w:pPr>
              <w:spacing w:after="0" w:line="240" w:lineRule="auto"/>
              <w:jc w:val="right"/>
              <w:rPr>
                <w:rFonts w:asciiTheme="majorBidi" w:hAnsiTheme="majorBidi" w:cstheme="majorBidi"/>
                <w:sz w:val="16"/>
                <w:szCs w:val="16"/>
                <w:lang w:eastAsia="id-ID"/>
              </w:rPr>
            </w:pPr>
            <w:r w:rsidRPr="00333661">
              <w:rPr>
                <w:rFonts w:asciiTheme="majorBidi" w:hAnsiTheme="majorBidi" w:cstheme="majorBidi"/>
                <w:sz w:val="16"/>
                <w:szCs w:val="16"/>
                <w:lang w:eastAsia="id-ID"/>
              </w:rPr>
              <w:t>5320844</w:t>
            </w:r>
          </w:p>
        </w:tc>
        <w:tc>
          <w:tcPr>
            <w:tcW w:w="1052" w:type="dxa"/>
            <w:tcBorders>
              <w:top w:val="nil"/>
              <w:bottom w:val="nil"/>
            </w:tcBorders>
            <w:shd w:val="clear" w:color="auto" w:fill="auto"/>
            <w:noWrap/>
            <w:hideMark/>
          </w:tcPr>
          <w:p w:rsidR="0049386B" w:rsidRPr="00333661" w:rsidRDefault="0049386B" w:rsidP="0049386B">
            <w:pPr>
              <w:spacing w:after="0" w:line="240" w:lineRule="auto"/>
              <w:rPr>
                <w:rFonts w:asciiTheme="majorBidi" w:hAnsiTheme="majorBidi" w:cstheme="majorBidi"/>
                <w:sz w:val="16"/>
                <w:szCs w:val="16"/>
                <w:lang w:eastAsia="id-ID"/>
              </w:rPr>
            </w:pPr>
            <w:proofErr w:type="spellStart"/>
            <w:r w:rsidRPr="00333661">
              <w:rPr>
                <w:rFonts w:asciiTheme="majorBidi" w:hAnsiTheme="majorBidi" w:cstheme="majorBidi"/>
                <w:sz w:val="16"/>
                <w:szCs w:val="16"/>
                <w:lang w:eastAsia="id-ID"/>
              </w:rPr>
              <w:t>Spiraeoside</w:t>
            </w:r>
            <w:proofErr w:type="spellEnd"/>
          </w:p>
        </w:tc>
        <w:tc>
          <w:tcPr>
            <w:tcW w:w="816" w:type="dxa"/>
            <w:tcBorders>
              <w:top w:val="nil"/>
              <w:bottom w:val="nil"/>
              <w:right w:val="nil"/>
            </w:tcBorders>
            <w:shd w:val="clear" w:color="auto" w:fill="auto"/>
            <w:noWrap/>
            <w:hideMark/>
          </w:tcPr>
          <w:p w:rsidR="0049386B" w:rsidRPr="00333661" w:rsidRDefault="0049386B" w:rsidP="0049386B">
            <w:pPr>
              <w:spacing w:after="0" w:line="240" w:lineRule="auto"/>
              <w:jc w:val="right"/>
              <w:rPr>
                <w:rFonts w:asciiTheme="majorBidi" w:hAnsiTheme="majorBidi" w:cstheme="majorBidi"/>
                <w:sz w:val="16"/>
                <w:szCs w:val="16"/>
                <w:lang w:eastAsia="id-ID"/>
              </w:rPr>
            </w:pPr>
            <w:r w:rsidRPr="00333661">
              <w:rPr>
                <w:rFonts w:asciiTheme="majorBidi" w:hAnsiTheme="majorBidi" w:cstheme="majorBidi"/>
                <w:sz w:val="16"/>
                <w:szCs w:val="16"/>
                <w:lang w:eastAsia="id-ID"/>
              </w:rPr>
              <w:t>-84,8045</w:t>
            </w:r>
          </w:p>
        </w:tc>
        <w:tc>
          <w:tcPr>
            <w:tcW w:w="1425" w:type="dxa"/>
            <w:tcBorders>
              <w:top w:val="nil"/>
              <w:bottom w:val="nil"/>
              <w:right w:val="nil"/>
            </w:tcBorders>
          </w:tcPr>
          <w:p w:rsidR="0049386B" w:rsidRPr="00333661" w:rsidRDefault="0049386B" w:rsidP="0049386B">
            <w:pPr>
              <w:spacing w:after="0" w:line="240" w:lineRule="auto"/>
              <w:rPr>
                <w:rFonts w:asciiTheme="majorBidi" w:hAnsiTheme="majorBidi" w:cstheme="majorBidi"/>
                <w:sz w:val="16"/>
                <w:szCs w:val="16"/>
                <w:lang w:val="id-ID" w:eastAsia="id-ID"/>
              </w:rPr>
            </w:pPr>
            <w:r w:rsidRPr="00333661">
              <w:rPr>
                <w:rFonts w:asciiTheme="majorBidi" w:hAnsiTheme="majorBidi" w:cstheme="majorBidi"/>
                <w:i/>
                <w:iCs/>
                <w:sz w:val="16"/>
                <w:szCs w:val="16"/>
                <w:lang w:eastAsia="id-ID"/>
              </w:rPr>
              <w:t xml:space="preserve">Allium </w:t>
            </w:r>
            <w:proofErr w:type="spellStart"/>
            <w:r w:rsidRPr="00333661">
              <w:rPr>
                <w:rFonts w:asciiTheme="majorBidi" w:hAnsiTheme="majorBidi" w:cstheme="majorBidi"/>
                <w:i/>
                <w:iCs/>
                <w:sz w:val="16"/>
                <w:szCs w:val="16"/>
                <w:lang w:eastAsia="id-ID"/>
              </w:rPr>
              <w:t>cepa</w:t>
            </w:r>
            <w:proofErr w:type="spellEnd"/>
            <w:r w:rsidRPr="00333661">
              <w:rPr>
                <w:rFonts w:asciiTheme="majorBidi" w:hAnsiTheme="majorBidi" w:cstheme="majorBidi"/>
                <w:sz w:val="16"/>
                <w:szCs w:val="16"/>
                <w:lang w:eastAsia="id-ID"/>
              </w:rPr>
              <w:t xml:space="preserve"> (</w:t>
            </w:r>
            <w:proofErr w:type="spellStart"/>
            <w:r w:rsidRPr="00333661">
              <w:rPr>
                <w:rFonts w:asciiTheme="majorBidi" w:hAnsiTheme="majorBidi" w:cstheme="majorBidi"/>
                <w:sz w:val="16"/>
                <w:szCs w:val="16"/>
                <w:lang w:eastAsia="id-ID"/>
              </w:rPr>
              <w:t>bawang</w:t>
            </w:r>
            <w:proofErr w:type="spellEnd"/>
            <w:r w:rsidRPr="00333661">
              <w:rPr>
                <w:rFonts w:asciiTheme="majorBidi" w:hAnsiTheme="majorBidi" w:cstheme="majorBidi"/>
                <w:sz w:val="16"/>
                <w:szCs w:val="16"/>
                <w:lang w:eastAsia="id-ID"/>
              </w:rPr>
              <w:t xml:space="preserve"> </w:t>
            </w:r>
            <w:proofErr w:type="spellStart"/>
            <w:r w:rsidRPr="00333661">
              <w:rPr>
                <w:rFonts w:asciiTheme="majorBidi" w:hAnsiTheme="majorBidi" w:cstheme="majorBidi"/>
                <w:sz w:val="16"/>
                <w:szCs w:val="16"/>
                <w:lang w:eastAsia="id-ID"/>
              </w:rPr>
              <w:t>merah</w:t>
            </w:r>
            <w:proofErr w:type="spellEnd"/>
            <w:r w:rsidRPr="00333661">
              <w:rPr>
                <w:rFonts w:asciiTheme="majorBidi" w:hAnsiTheme="majorBidi" w:cstheme="majorBidi"/>
                <w:sz w:val="16"/>
                <w:szCs w:val="16"/>
                <w:lang w:eastAsia="id-ID"/>
              </w:rPr>
              <w:t>)</w:t>
            </w:r>
          </w:p>
          <w:p w:rsidR="0049386B" w:rsidRPr="00333661" w:rsidRDefault="0049386B" w:rsidP="0049386B">
            <w:pPr>
              <w:spacing w:after="0" w:line="240" w:lineRule="auto"/>
              <w:rPr>
                <w:rFonts w:asciiTheme="majorBidi" w:hAnsiTheme="majorBidi" w:cstheme="majorBidi"/>
                <w:sz w:val="16"/>
                <w:szCs w:val="16"/>
                <w:lang w:val="id-ID" w:eastAsia="id-ID"/>
              </w:rPr>
            </w:pPr>
          </w:p>
        </w:tc>
      </w:tr>
      <w:tr w:rsidR="0049386B" w:rsidRPr="00333661" w:rsidTr="0049386B">
        <w:trPr>
          <w:trHeight w:val="300"/>
        </w:trPr>
        <w:tc>
          <w:tcPr>
            <w:tcW w:w="776" w:type="dxa"/>
            <w:tcBorders>
              <w:top w:val="nil"/>
              <w:bottom w:val="single" w:sz="4" w:space="0" w:color="auto"/>
            </w:tcBorders>
          </w:tcPr>
          <w:p w:rsidR="0049386B" w:rsidRPr="00333661" w:rsidRDefault="0049386B" w:rsidP="0049386B">
            <w:pPr>
              <w:spacing w:after="0" w:line="240" w:lineRule="auto"/>
              <w:jc w:val="right"/>
              <w:rPr>
                <w:rFonts w:asciiTheme="majorBidi" w:hAnsiTheme="majorBidi" w:cstheme="majorBidi"/>
                <w:b/>
                <w:bCs/>
                <w:sz w:val="16"/>
                <w:szCs w:val="16"/>
                <w:lang w:eastAsia="id-ID"/>
              </w:rPr>
            </w:pPr>
          </w:p>
        </w:tc>
        <w:tc>
          <w:tcPr>
            <w:tcW w:w="1052" w:type="dxa"/>
            <w:tcBorders>
              <w:top w:val="nil"/>
              <w:bottom w:val="single" w:sz="4" w:space="0" w:color="auto"/>
            </w:tcBorders>
            <w:shd w:val="clear" w:color="auto" w:fill="auto"/>
            <w:noWrap/>
            <w:hideMark/>
          </w:tcPr>
          <w:p w:rsidR="0049386B" w:rsidRPr="00333661" w:rsidRDefault="0049386B" w:rsidP="0049386B">
            <w:pPr>
              <w:spacing w:after="0" w:line="240" w:lineRule="auto"/>
              <w:rPr>
                <w:rFonts w:asciiTheme="majorBidi" w:hAnsiTheme="majorBidi" w:cstheme="majorBidi"/>
                <w:b/>
                <w:bCs/>
                <w:sz w:val="16"/>
                <w:szCs w:val="16"/>
                <w:lang w:eastAsia="id-ID"/>
              </w:rPr>
            </w:pPr>
            <w:proofErr w:type="spellStart"/>
            <w:r w:rsidRPr="00333661">
              <w:rPr>
                <w:rFonts w:asciiTheme="majorBidi" w:hAnsiTheme="majorBidi" w:cstheme="majorBidi"/>
                <w:b/>
                <w:bCs/>
                <w:sz w:val="16"/>
                <w:szCs w:val="16"/>
                <w:lang w:eastAsia="id-ID"/>
              </w:rPr>
              <w:t>Genistein</w:t>
            </w:r>
            <w:proofErr w:type="spellEnd"/>
          </w:p>
        </w:tc>
        <w:tc>
          <w:tcPr>
            <w:tcW w:w="816" w:type="dxa"/>
            <w:tcBorders>
              <w:top w:val="nil"/>
              <w:bottom w:val="single" w:sz="4" w:space="0" w:color="auto"/>
              <w:right w:val="nil"/>
            </w:tcBorders>
            <w:shd w:val="clear" w:color="auto" w:fill="auto"/>
            <w:noWrap/>
            <w:hideMark/>
          </w:tcPr>
          <w:p w:rsidR="0049386B" w:rsidRPr="00333661" w:rsidRDefault="0049386B" w:rsidP="0049386B">
            <w:pPr>
              <w:spacing w:after="0" w:line="240" w:lineRule="auto"/>
              <w:jc w:val="right"/>
              <w:rPr>
                <w:rFonts w:asciiTheme="majorBidi" w:hAnsiTheme="majorBidi" w:cstheme="majorBidi"/>
                <w:b/>
                <w:bCs/>
                <w:sz w:val="16"/>
                <w:szCs w:val="16"/>
                <w:lang w:eastAsia="id-ID"/>
              </w:rPr>
            </w:pPr>
            <w:r w:rsidRPr="00333661">
              <w:rPr>
                <w:rFonts w:asciiTheme="majorBidi" w:hAnsiTheme="majorBidi" w:cstheme="majorBidi"/>
                <w:b/>
                <w:bCs/>
                <w:sz w:val="16"/>
                <w:szCs w:val="16"/>
                <w:lang w:eastAsia="id-ID"/>
              </w:rPr>
              <w:t>-79,2130</w:t>
            </w:r>
          </w:p>
        </w:tc>
        <w:tc>
          <w:tcPr>
            <w:tcW w:w="1425" w:type="dxa"/>
            <w:tcBorders>
              <w:top w:val="nil"/>
              <w:bottom w:val="single" w:sz="4" w:space="0" w:color="auto"/>
              <w:right w:val="nil"/>
            </w:tcBorders>
          </w:tcPr>
          <w:p w:rsidR="0049386B" w:rsidRPr="00333661" w:rsidRDefault="0049386B" w:rsidP="0049386B">
            <w:pPr>
              <w:spacing w:after="0" w:line="240" w:lineRule="auto"/>
              <w:rPr>
                <w:rFonts w:asciiTheme="majorBidi" w:hAnsiTheme="majorBidi" w:cstheme="majorBidi"/>
                <w:b/>
                <w:bCs/>
                <w:sz w:val="16"/>
                <w:szCs w:val="16"/>
                <w:lang w:val="id-ID" w:eastAsia="id-ID"/>
              </w:rPr>
            </w:pPr>
            <w:proofErr w:type="spellStart"/>
            <w:r w:rsidRPr="00333661">
              <w:rPr>
                <w:rFonts w:asciiTheme="majorBidi" w:hAnsiTheme="majorBidi" w:cstheme="majorBidi"/>
                <w:b/>
                <w:bCs/>
                <w:sz w:val="16"/>
                <w:szCs w:val="16"/>
                <w:lang w:eastAsia="id-ID"/>
              </w:rPr>
              <w:t>Senyawa</w:t>
            </w:r>
            <w:proofErr w:type="spellEnd"/>
            <w:r w:rsidRPr="00333661">
              <w:rPr>
                <w:rFonts w:asciiTheme="majorBidi" w:hAnsiTheme="majorBidi" w:cstheme="majorBidi"/>
                <w:b/>
                <w:bCs/>
                <w:sz w:val="16"/>
                <w:szCs w:val="16"/>
                <w:lang w:eastAsia="id-ID"/>
              </w:rPr>
              <w:t xml:space="preserve"> </w:t>
            </w:r>
            <w:proofErr w:type="spellStart"/>
            <w:r w:rsidRPr="00333661">
              <w:rPr>
                <w:rFonts w:asciiTheme="majorBidi" w:hAnsiTheme="majorBidi" w:cstheme="majorBidi"/>
                <w:b/>
                <w:bCs/>
                <w:sz w:val="16"/>
                <w:szCs w:val="16"/>
                <w:lang w:eastAsia="id-ID"/>
              </w:rPr>
              <w:t>Pembanding</w:t>
            </w:r>
            <w:proofErr w:type="spellEnd"/>
          </w:p>
          <w:p w:rsidR="0049386B" w:rsidRPr="00333661" w:rsidRDefault="0049386B" w:rsidP="0049386B">
            <w:pPr>
              <w:spacing w:after="0" w:line="240" w:lineRule="auto"/>
              <w:rPr>
                <w:rFonts w:asciiTheme="majorBidi" w:hAnsiTheme="majorBidi" w:cstheme="majorBidi"/>
                <w:b/>
                <w:bCs/>
                <w:sz w:val="16"/>
                <w:szCs w:val="16"/>
                <w:lang w:val="id-ID" w:eastAsia="id-ID"/>
              </w:rPr>
            </w:pPr>
          </w:p>
        </w:tc>
      </w:tr>
    </w:tbl>
    <w:p w:rsidR="0049386B" w:rsidRPr="00333661" w:rsidRDefault="0049386B" w:rsidP="0049386B">
      <w:pPr>
        <w:spacing w:after="0" w:line="360" w:lineRule="auto"/>
        <w:ind w:firstLine="720"/>
        <w:jc w:val="both"/>
        <w:rPr>
          <w:rFonts w:asciiTheme="majorBidi" w:hAnsiTheme="majorBidi" w:cstheme="majorBidi"/>
          <w:sz w:val="24"/>
          <w:szCs w:val="24"/>
          <w:lang w:val="id-ID"/>
        </w:rPr>
      </w:pPr>
    </w:p>
    <w:p w:rsidR="000C7594" w:rsidRPr="00333661" w:rsidRDefault="000C7594" w:rsidP="000C7594">
      <w:pPr>
        <w:spacing w:after="0" w:line="360" w:lineRule="auto"/>
        <w:jc w:val="both"/>
        <w:rPr>
          <w:rFonts w:asciiTheme="majorBidi" w:hAnsiTheme="majorBidi" w:cstheme="majorBidi"/>
          <w:b/>
          <w:bCs/>
          <w:sz w:val="24"/>
          <w:szCs w:val="24"/>
          <w:lang w:val="id-ID"/>
        </w:rPr>
      </w:pPr>
      <w:r w:rsidRPr="00333661">
        <w:rPr>
          <w:rFonts w:asciiTheme="majorBidi" w:hAnsiTheme="majorBidi" w:cstheme="majorBidi"/>
          <w:b/>
          <w:bCs/>
          <w:sz w:val="24"/>
          <w:szCs w:val="24"/>
          <w:lang w:val="id-ID"/>
        </w:rPr>
        <w:t xml:space="preserve">Visualisasi Hasil </w:t>
      </w:r>
      <w:r w:rsidRPr="00333661">
        <w:rPr>
          <w:rFonts w:asciiTheme="majorBidi" w:hAnsiTheme="majorBidi" w:cstheme="majorBidi"/>
          <w:b/>
          <w:bCs/>
          <w:i/>
          <w:iCs/>
          <w:sz w:val="24"/>
          <w:szCs w:val="24"/>
          <w:lang w:val="id-ID"/>
        </w:rPr>
        <w:t>Molecular Docking</w:t>
      </w:r>
      <w:r w:rsidRPr="00333661">
        <w:rPr>
          <w:rFonts w:asciiTheme="majorBidi" w:hAnsiTheme="majorBidi" w:cstheme="majorBidi"/>
          <w:b/>
          <w:bCs/>
          <w:sz w:val="24"/>
          <w:szCs w:val="24"/>
          <w:lang w:val="id-ID"/>
        </w:rPr>
        <w:t xml:space="preserve"> dengan Program PyMOL</w:t>
      </w:r>
    </w:p>
    <w:p w:rsidR="00CC0231" w:rsidRPr="00333661" w:rsidRDefault="00CC0231" w:rsidP="007875D7">
      <w:pPr>
        <w:spacing w:after="0" w:line="360" w:lineRule="auto"/>
        <w:jc w:val="both"/>
        <w:rPr>
          <w:rFonts w:asciiTheme="majorBidi" w:hAnsiTheme="majorBidi" w:cstheme="majorBidi"/>
          <w:sz w:val="24"/>
          <w:szCs w:val="24"/>
          <w:lang w:val="id-ID"/>
        </w:rPr>
      </w:pPr>
      <w:r w:rsidRPr="00333661">
        <w:rPr>
          <w:rFonts w:asciiTheme="majorBidi" w:hAnsiTheme="majorBidi" w:cstheme="majorBidi"/>
          <w:sz w:val="24"/>
          <w:szCs w:val="24"/>
          <w:lang w:val="id-ID"/>
        </w:rPr>
        <w:tab/>
        <w:t xml:space="preserve">Visualisasi hasil </w:t>
      </w:r>
      <w:r w:rsidRPr="00333661">
        <w:rPr>
          <w:rFonts w:asciiTheme="majorBidi" w:hAnsiTheme="majorBidi" w:cstheme="majorBidi"/>
          <w:i/>
          <w:iCs/>
          <w:sz w:val="24"/>
          <w:szCs w:val="24"/>
          <w:lang w:val="id-ID"/>
        </w:rPr>
        <w:t xml:space="preserve">molecular docking </w:t>
      </w:r>
      <w:r w:rsidRPr="00333661">
        <w:rPr>
          <w:rFonts w:asciiTheme="majorBidi" w:hAnsiTheme="majorBidi" w:cstheme="majorBidi"/>
          <w:sz w:val="24"/>
          <w:szCs w:val="24"/>
          <w:lang w:val="id-ID"/>
        </w:rPr>
        <w:t>dilakuk</w:t>
      </w:r>
      <w:r w:rsidR="007875D7">
        <w:rPr>
          <w:rFonts w:asciiTheme="majorBidi" w:hAnsiTheme="majorBidi" w:cstheme="majorBidi"/>
          <w:sz w:val="24"/>
          <w:szCs w:val="24"/>
          <w:lang w:val="id-ID"/>
        </w:rPr>
        <w:t>an dengan menggunakan PyMOL 1.3</w:t>
      </w:r>
      <w:r w:rsidRPr="00333661">
        <w:rPr>
          <w:rFonts w:asciiTheme="majorBidi" w:hAnsiTheme="majorBidi" w:cstheme="majorBidi"/>
          <w:sz w:val="24"/>
          <w:szCs w:val="24"/>
          <w:lang w:val="id-ID"/>
        </w:rPr>
        <w:t xml:space="preserve"> melihat </w:t>
      </w:r>
      <w:r w:rsidR="007875D7">
        <w:rPr>
          <w:rFonts w:asciiTheme="majorBidi" w:hAnsiTheme="majorBidi" w:cstheme="majorBidi"/>
          <w:sz w:val="24"/>
          <w:szCs w:val="24"/>
          <w:lang w:val="id-ID"/>
        </w:rPr>
        <w:t xml:space="preserve">ada tidaknya </w:t>
      </w:r>
      <w:r w:rsidRPr="00333661">
        <w:rPr>
          <w:rFonts w:asciiTheme="majorBidi" w:hAnsiTheme="majorBidi" w:cstheme="majorBidi"/>
          <w:sz w:val="24"/>
          <w:szCs w:val="24"/>
          <w:lang w:val="id-ID"/>
        </w:rPr>
        <w:t>ikatan hidrogen dan asam amino yang berdekatan.</w:t>
      </w:r>
    </w:p>
    <w:p w:rsidR="0049386B" w:rsidRPr="00333661" w:rsidRDefault="0049386B" w:rsidP="0049386B">
      <w:pPr>
        <w:spacing w:after="0" w:line="360" w:lineRule="auto"/>
        <w:jc w:val="center"/>
        <w:rPr>
          <w:rFonts w:asciiTheme="majorBidi" w:hAnsiTheme="majorBidi" w:cstheme="majorBidi"/>
        </w:rPr>
      </w:pPr>
      <w:r w:rsidRPr="00333661">
        <w:rPr>
          <w:rFonts w:asciiTheme="majorBidi" w:hAnsiTheme="majorBidi" w:cstheme="majorBidi"/>
          <w:noProof/>
          <w:sz w:val="20"/>
          <w:szCs w:val="20"/>
          <w:lang w:val="id-ID" w:eastAsia="id-ID"/>
        </w:rPr>
        <w:drawing>
          <wp:inline distT="0" distB="0" distL="0" distR="0" wp14:anchorId="2A5EAB8F" wp14:editId="0CE85DE0">
            <wp:extent cx="1285834" cy="1080000"/>
            <wp:effectExtent l="0" t="0" r="0" b="0"/>
            <wp:docPr id="53" name="Picture 53" descr="C:\docking_skripsi 2\C2_GEN\pymol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king_skripsi 2\C2_GEN\pymol1.png"/>
                    <pic:cNvPicPr>
                      <a:picLocks noChangeAspect="1" noChangeArrowheads="1"/>
                    </pic:cNvPicPr>
                  </pic:nvPicPr>
                  <pic:blipFill rotWithShape="1">
                    <a:blip r:embed="rId12" cstate="email">
                      <a:extLst>
                        <a:ext uri="{28A0092B-C50C-407E-A947-70E740481C1C}">
                          <a14:useLocalDpi xmlns:a14="http://schemas.microsoft.com/office/drawing/2010/main" val="0"/>
                        </a:ext>
                      </a:extLst>
                    </a:blip>
                    <a:srcRect/>
                    <a:stretch/>
                  </pic:blipFill>
                  <pic:spPr bwMode="auto">
                    <a:xfrm>
                      <a:off x="0" y="0"/>
                      <a:ext cx="1285834" cy="1080000"/>
                    </a:xfrm>
                    <a:prstGeom prst="rect">
                      <a:avLst/>
                    </a:prstGeom>
                    <a:noFill/>
                    <a:ln>
                      <a:noFill/>
                    </a:ln>
                    <a:extLst>
                      <a:ext uri="{53640926-AAD7-44D8-BBD7-CCE9431645EC}">
                        <a14:shadowObscured xmlns:a14="http://schemas.microsoft.com/office/drawing/2010/main"/>
                      </a:ext>
                    </a:extLst>
                  </pic:spPr>
                </pic:pic>
              </a:graphicData>
            </a:graphic>
          </wp:inline>
        </w:drawing>
      </w:r>
      <w:r w:rsidRPr="00333661">
        <w:rPr>
          <w:rFonts w:asciiTheme="majorBidi" w:hAnsiTheme="majorBidi" w:cstheme="majorBidi"/>
          <w:noProof/>
          <w:lang w:val="id-ID" w:eastAsia="id-ID"/>
        </w:rPr>
        <w:drawing>
          <wp:inline distT="0" distB="0" distL="0" distR="0" wp14:anchorId="49661472" wp14:editId="6C2B2A7C">
            <wp:extent cx="1283839" cy="1080000"/>
            <wp:effectExtent l="0" t="0" r="0" b="0"/>
            <wp:docPr id="55" name="Picture 55" descr="C:\docking_skripsi 2\C2_GEN\pymol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king_skripsi 2\C2_GEN\pymol2.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83839" cy="1080000"/>
                    </a:xfrm>
                    <a:prstGeom prst="rect">
                      <a:avLst/>
                    </a:prstGeom>
                    <a:noFill/>
                    <a:ln>
                      <a:noFill/>
                    </a:ln>
                  </pic:spPr>
                </pic:pic>
              </a:graphicData>
            </a:graphic>
          </wp:inline>
        </w:drawing>
      </w:r>
    </w:p>
    <w:p w:rsidR="0049386B" w:rsidRPr="00333661" w:rsidRDefault="00333661" w:rsidP="00AF45AB">
      <w:pPr>
        <w:spacing w:after="0" w:line="240" w:lineRule="auto"/>
        <w:jc w:val="both"/>
        <w:rPr>
          <w:rFonts w:asciiTheme="majorBidi" w:hAnsiTheme="majorBidi" w:cstheme="majorBidi"/>
          <w:lang w:val="id-ID"/>
        </w:rPr>
      </w:pPr>
      <w:bookmarkStart w:id="0" w:name="_Toc408526732"/>
      <w:bookmarkStart w:id="1" w:name="_Toc408604292"/>
      <w:r w:rsidRPr="00333661">
        <w:rPr>
          <w:rFonts w:asciiTheme="majorBidi" w:hAnsiTheme="majorBidi" w:cstheme="majorBidi"/>
          <w:b/>
          <w:lang w:val="id-ID"/>
        </w:rPr>
        <w:t xml:space="preserve">Gambar </w:t>
      </w:r>
      <w:r w:rsidR="0049386B" w:rsidRPr="00333661">
        <w:rPr>
          <w:rFonts w:asciiTheme="majorBidi" w:hAnsiTheme="majorBidi" w:cstheme="majorBidi"/>
          <w:b/>
          <w:lang w:val="id-ID"/>
        </w:rPr>
        <w:fldChar w:fldCharType="begin"/>
      </w:r>
      <w:r w:rsidR="0049386B" w:rsidRPr="00333661">
        <w:rPr>
          <w:rFonts w:asciiTheme="majorBidi" w:hAnsiTheme="majorBidi" w:cstheme="majorBidi"/>
          <w:b/>
          <w:lang w:val="id-ID"/>
        </w:rPr>
        <w:instrText xml:space="preserve"> SEQ Gambar \* ARABIC \s 1 </w:instrText>
      </w:r>
      <w:r w:rsidR="0049386B" w:rsidRPr="00333661">
        <w:rPr>
          <w:rFonts w:asciiTheme="majorBidi" w:hAnsiTheme="majorBidi" w:cstheme="majorBidi"/>
          <w:b/>
          <w:lang w:val="id-ID"/>
        </w:rPr>
        <w:fldChar w:fldCharType="separate"/>
      </w:r>
      <w:r w:rsidR="008472A1" w:rsidRPr="00333661">
        <w:rPr>
          <w:rFonts w:asciiTheme="majorBidi" w:hAnsiTheme="majorBidi" w:cstheme="majorBidi"/>
          <w:b/>
          <w:noProof/>
          <w:lang w:val="id-ID"/>
        </w:rPr>
        <w:t>1</w:t>
      </w:r>
      <w:r w:rsidR="0049386B" w:rsidRPr="00333661">
        <w:rPr>
          <w:rFonts w:asciiTheme="majorBidi" w:hAnsiTheme="majorBidi" w:cstheme="majorBidi"/>
          <w:b/>
          <w:lang w:val="id-ID"/>
        </w:rPr>
        <w:fldChar w:fldCharType="end"/>
      </w:r>
      <w:r w:rsidR="004670B8">
        <w:rPr>
          <w:rFonts w:asciiTheme="majorBidi" w:hAnsiTheme="majorBidi" w:cstheme="majorBidi"/>
          <w:b/>
          <w:lang w:val="id-ID"/>
        </w:rPr>
        <w:t>.</w:t>
      </w:r>
      <w:r w:rsidR="0049386B" w:rsidRPr="00333661">
        <w:rPr>
          <w:rFonts w:asciiTheme="majorBidi" w:hAnsiTheme="majorBidi" w:cstheme="majorBidi"/>
          <w:lang w:val="id-ID"/>
        </w:rPr>
        <w:t xml:space="preserve"> </w:t>
      </w:r>
      <w:r w:rsidR="00D644AF" w:rsidRPr="00333661">
        <w:rPr>
          <w:rFonts w:asciiTheme="majorBidi" w:hAnsiTheme="majorBidi" w:cstheme="majorBidi"/>
          <w:lang w:val="id-ID"/>
        </w:rPr>
        <w:t>Visualisasi letak pengikatan g</w:t>
      </w:r>
      <w:r w:rsidR="0049386B" w:rsidRPr="00333661">
        <w:rPr>
          <w:rFonts w:asciiTheme="majorBidi" w:hAnsiTheme="majorBidi" w:cstheme="majorBidi"/>
          <w:lang w:val="id-ID"/>
        </w:rPr>
        <w:t>enistein pada ERα</w:t>
      </w:r>
      <w:bookmarkEnd w:id="0"/>
      <w:bookmarkEnd w:id="1"/>
      <w:r w:rsidR="00AF45AB">
        <w:rPr>
          <w:rFonts w:asciiTheme="majorBidi" w:hAnsiTheme="majorBidi" w:cstheme="majorBidi"/>
          <w:lang w:val="id-ID"/>
        </w:rPr>
        <w:t>.</w:t>
      </w:r>
      <w:r w:rsidR="00D644AF" w:rsidRPr="00333661">
        <w:rPr>
          <w:rFonts w:asciiTheme="majorBidi" w:hAnsiTheme="majorBidi" w:cstheme="majorBidi"/>
          <w:lang w:val="id-ID"/>
        </w:rPr>
        <w:t xml:space="preserve"> </w:t>
      </w:r>
      <w:r w:rsidR="00AF45AB">
        <w:rPr>
          <w:rFonts w:asciiTheme="majorBidi" w:hAnsiTheme="majorBidi" w:cstheme="majorBidi"/>
          <w:lang w:val="id-ID"/>
        </w:rPr>
        <w:t>T</w:t>
      </w:r>
      <w:r w:rsidR="00D644AF" w:rsidRPr="00333661">
        <w:rPr>
          <w:rFonts w:asciiTheme="majorBidi" w:hAnsiTheme="majorBidi" w:cstheme="majorBidi"/>
          <w:lang w:val="id-ID"/>
        </w:rPr>
        <w:t xml:space="preserve">erdapat satu </w:t>
      </w:r>
      <w:r w:rsidR="0049386B" w:rsidRPr="00333661">
        <w:rPr>
          <w:rFonts w:asciiTheme="majorBidi" w:hAnsiTheme="majorBidi" w:cstheme="majorBidi"/>
          <w:lang w:val="id-ID"/>
        </w:rPr>
        <w:t>ikatan hidrogen yaitu pada asam amino Trp</w:t>
      </w:r>
      <w:r w:rsidR="0049386B" w:rsidRPr="00333661">
        <w:rPr>
          <w:rFonts w:asciiTheme="majorBidi" w:hAnsiTheme="majorBidi" w:cstheme="majorBidi"/>
          <w:vertAlign w:val="superscript"/>
          <w:lang w:val="id-ID"/>
        </w:rPr>
        <w:t>383</w:t>
      </w:r>
      <w:r w:rsidR="0049386B" w:rsidRPr="00333661">
        <w:rPr>
          <w:rFonts w:asciiTheme="majorBidi" w:hAnsiTheme="majorBidi" w:cstheme="majorBidi"/>
          <w:lang w:val="id-ID"/>
        </w:rPr>
        <w:t>. Genistein menempati daerah asam amino yaitu Thr</w:t>
      </w:r>
      <w:r w:rsidR="0049386B" w:rsidRPr="00333661">
        <w:rPr>
          <w:rFonts w:asciiTheme="majorBidi" w:hAnsiTheme="majorBidi" w:cstheme="majorBidi"/>
          <w:vertAlign w:val="superscript"/>
          <w:lang w:val="id-ID"/>
        </w:rPr>
        <w:t>347</w:t>
      </w:r>
      <w:r w:rsidR="0049386B" w:rsidRPr="00333661">
        <w:rPr>
          <w:rFonts w:asciiTheme="majorBidi" w:hAnsiTheme="majorBidi" w:cstheme="majorBidi"/>
          <w:lang w:val="id-ID"/>
        </w:rPr>
        <w:t>, Glu</w:t>
      </w:r>
      <w:r w:rsidR="0049386B" w:rsidRPr="00333661">
        <w:rPr>
          <w:rFonts w:asciiTheme="majorBidi" w:hAnsiTheme="majorBidi" w:cstheme="majorBidi"/>
          <w:vertAlign w:val="superscript"/>
          <w:lang w:val="id-ID"/>
        </w:rPr>
        <w:t>380</w:t>
      </w:r>
      <w:r w:rsidR="0049386B" w:rsidRPr="00333661">
        <w:rPr>
          <w:rFonts w:asciiTheme="majorBidi" w:hAnsiTheme="majorBidi" w:cstheme="majorBidi"/>
          <w:lang w:val="id-ID"/>
        </w:rPr>
        <w:t>, Trp</w:t>
      </w:r>
      <w:r w:rsidR="0049386B" w:rsidRPr="00333661">
        <w:rPr>
          <w:rFonts w:asciiTheme="majorBidi" w:hAnsiTheme="majorBidi" w:cstheme="majorBidi"/>
          <w:vertAlign w:val="superscript"/>
          <w:lang w:val="id-ID"/>
        </w:rPr>
        <w:t>383</w:t>
      </w:r>
      <w:r w:rsidR="0049386B" w:rsidRPr="00333661">
        <w:rPr>
          <w:rFonts w:asciiTheme="majorBidi" w:hAnsiTheme="majorBidi" w:cstheme="majorBidi"/>
          <w:lang w:val="id-ID"/>
        </w:rPr>
        <w:t>, Met</w:t>
      </w:r>
      <w:r w:rsidR="0049386B" w:rsidRPr="00333661">
        <w:rPr>
          <w:rFonts w:asciiTheme="majorBidi" w:hAnsiTheme="majorBidi" w:cstheme="majorBidi"/>
          <w:vertAlign w:val="superscript"/>
          <w:lang w:val="id-ID"/>
        </w:rPr>
        <w:t>522</w:t>
      </w:r>
      <w:r w:rsidR="0049386B" w:rsidRPr="00333661">
        <w:rPr>
          <w:rFonts w:asciiTheme="majorBidi" w:hAnsiTheme="majorBidi" w:cstheme="majorBidi"/>
          <w:lang w:val="id-ID"/>
        </w:rPr>
        <w:t>, Leu</w:t>
      </w:r>
      <w:r w:rsidR="0049386B" w:rsidRPr="00333661">
        <w:rPr>
          <w:rFonts w:asciiTheme="majorBidi" w:hAnsiTheme="majorBidi" w:cstheme="majorBidi"/>
          <w:vertAlign w:val="superscript"/>
          <w:lang w:val="id-ID"/>
        </w:rPr>
        <w:t>525</w:t>
      </w:r>
      <w:r w:rsidR="0049386B" w:rsidRPr="00333661">
        <w:rPr>
          <w:rFonts w:asciiTheme="majorBidi" w:hAnsiTheme="majorBidi" w:cstheme="majorBidi"/>
          <w:lang w:val="id-ID"/>
        </w:rPr>
        <w:t>, Trp</w:t>
      </w:r>
      <w:r w:rsidR="0049386B" w:rsidRPr="00333661">
        <w:rPr>
          <w:rFonts w:asciiTheme="majorBidi" w:hAnsiTheme="majorBidi" w:cstheme="majorBidi"/>
          <w:vertAlign w:val="superscript"/>
          <w:lang w:val="id-ID"/>
        </w:rPr>
        <w:t>526</w:t>
      </w:r>
      <w:r w:rsidR="0049386B" w:rsidRPr="00333661">
        <w:rPr>
          <w:rFonts w:asciiTheme="majorBidi" w:hAnsiTheme="majorBidi" w:cstheme="majorBidi"/>
          <w:lang w:val="id-ID"/>
        </w:rPr>
        <w:t>, Met</w:t>
      </w:r>
      <w:r w:rsidR="0049386B" w:rsidRPr="00333661">
        <w:rPr>
          <w:rFonts w:asciiTheme="majorBidi" w:hAnsiTheme="majorBidi" w:cstheme="majorBidi"/>
          <w:vertAlign w:val="superscript"/>
          <w:lang w:val="id-ID"/>
        </w:rPr>
        <w:t>528</w:t>
      </w:r>
      <w:r w:rsidR="0049386B" w:rsidRPr="00333661">
        <w:rPr>
          <w:rFonts w:asciiTheme="majorBidi" w:hAnsiTheme="majorBidi" w:cstheme="majorBidi"/>
          <w:lang w:val="id-ID"/>
        </w:rPr>
        <w:t>, Cys</w:t>
      </w:r>
      <w:r w:rsidR="0049386B" w:rsidRPr="00333661">
        <w:rPr>
          <w:rFonts w:asciiTheme="majorBidi" w:hAnsiTheme="majorBidi" w:cstheme="majorBidi"/>
          <w:vertAlign w:val="superscript"/>
          <w:lang w:val="id-ID"/>
        </w:rPr>
        <w:t>530</w:t>
      </w:r>
      <w:r w:rsidR="0049386B" w:rsidRPr="00333661">
        <w:rPr>
          <w:rFonts w:asciiTheme="majorBidi" w:hAnsiTheme="majorBidi" w:cstheme="majorBidi"/>
          <w:lang w:val="id-ID"/>
        </w:rPr>
        <w:t>, dan Leu</w:t>
      </w:r>
      <w:r w:rsidR="0049386B" w:rsidRPr="00333661">
        <w:rPr>
          <w:rFonts w:asciiTheme="majorBidi" w:hAnsiTheme="majorBidi" w:cstheme="majorBidi"/>
          <w:vertAlign w:val="superscript"/>
          <w:lang w:val="id-ID"/>
        </w:rPr>
        <w:t>536</w:t>
      </w:r>
      <w:r w:rsidR="003A19EB" w:rsidRPr="00333661">
        <w:rPr>
          <w:rFonts w:asciiTheme="majorBidi" w:hAnsiTheme="majorBidi" w:cstheme="majorBidi"/>
          <w:lang w:val="id-ID"/>
        </w:rPr>
        <w:t>.</w:t>
      </w:r>
    </w:p>
    <w:p w:rsidR="00D644AF" w:rsidRPr="004670B8" w:rsidRDefault="005F2CC1" w:rsidP="004670B8">
      <w:pPr>
        <w:keepNext/>
        <w:spacing w:line="240" w:lineRule="auto"/>
        <w:jc w:val="both"/>
        <w:rPr>
          <w:rFonts w:asciiTheme="majorBidi" w:hAnsiTheme="majorBidi" w:cstheme="majorBidi"/>
          <w:bCs/>
          <w:lang w:val="id-ID"/>
        </w:rPr>
      </w:pPr>
      <w:r w:rsidRPr="00333661">
        <w:rPr>
          <w:rFonts w:asciiTheme="majorBidi" w:hAnsiTheme="majorBidi" w:cstheme="majorBidi"/>
          <w:b/>
          <w:lang w:val="id-ID"/>
        </w:rPr>
        <w:lastRenderedPageBreak/>
        <w:t xml:space="preserve">Tabel 2. </w:t>
      </w:r>
      <w:r w:rsidR="00333661" w:rsidRPr="00333661">
        <w:rPr>
          <w:rFonts w:asciiTheme="majorBidi" w:hAnsiTheme="majorBidi" w:cstheme="majorBidi"/>
          <w:bCs/>
          <w:lang w:val="id-ID"/>
        </w:rPr>
        <w:t xml:space="preserve">Visualisasi </w:t>
      </w:r>
      <w:r w:rsidR="004670B8">
        <w:rPr>
          <w:rFonts w:asciiTheme="majorBidi" w:hAnsiTheme="majorBidi" w:cstheme="majorBidi"/>
          <w:bCs/>
          <w:lang w:val="id-ID"/>
        </w:rPr>
        <w:t>h</w:t>
      </w:r>
      <w:r w:rsidR="00333661" w:rsidRPr="00333661">
        <w:rPr>
          <w:rFonts w:asciiTheme="majorBidi" w:hAnsiTheme="majorBidi" w:cstheme="majorBidi"/>
          <w:bCs/>
          <w:lang w:val="id-ID"/>
        </w:rPr>
        <w:t xml:space="preserve">asil </w:t>
      </w:r>
      <w:r w:rsidR="004670B8">
        <w:rPr>
          <w:rFonts w:asciiTheme="majorBidi" w:hAnsiTheme="majorBidi" w:cstheme="majorBidi"/>
          <w:bCs/>
          <w:i/>
          <w:iCs/>
          <w:lang w:val="id-ID"/>
        </w:rPr>
        <w:t>m</w:t>
      </w:r>
      <w:r w:rsidR="00333661" w:rsidRPr="00333661">
        <w:rPr>
          <w:rFonts w:asciiTheme="majorBidi" w:hAnsiTheme="majorBidi" w:cstheme="majorBidi"/>
          <w:bCs/>
          <w:i/>
          <w:iCs/>
          <w:lang w:val="id-ID"/>
        </w:rPr>
        <w:t xml:space="preserve">olecular </w:t>
      </w:r>
      <w:r w:rsidR="004670B8">
        <w:rPr>
          <w:rFonts w:asciiTheme="majorBidi" w:hAnsiTheme="majorBidi" w:cstheme="majorBidi"/>
          <w:bCs/>
          <w:i/>
          <w:iCs/>
          <w:lang w:val="id-ID"/>
        </w:rPr>
        <w:t>d</w:t>
      </w:r>
      <w:r w:rsidR="00333661" w:rsidRPr="00333661">
        <w:rPr>
          <w:rFonts w:asciiTheme="majorBidi" w:hAnsiTheme="majorBidi" w:cstheme="majorBidi"/>
          <w:bCs/>
          <w:i/>
          <w:iCs/>
          <w:lang w:val="id-ID"/>
        </w:rPr>
        <w:t xml:space="preserve">ocking </w:t>
      </w:r>
      <w:r w:rsidR="004670B8">
        <w:rPr>
          <w:rFonts w:asciiTheme="majorBidi" w:hAnsiTheme="majorBidi" w:cstheme="majorBidi"/>
          <w:bCs/>
          <w:lang w:val="id-ID"/>
        </w:rPr>
        <w:t>dengan program PyMOL</w:t>
      </w:r>
    </w:p>
    <w:tbl>
      <w:tblPr>
        <w:tblW w:w="3928" w:type="dxa"/>
        <w:jc w:val="center"/>
        <w:tblInd w:w="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987"/>
        <w:gridCol w:w="56"/>
        <w:gridCol w:w="1369"/>
        <w:gridCol w:w="240"/>
      </w:tblGrid>
      <w:tr w:rsidR="005F2CC1" w:rsidRPr="004670B8" w:rsidTr="004670B8">
        <w:trPr>
          <w:gridAfter w:val="1"/>
          <w:wAfter w:w="240" w:type="dxa"/>
          <w:trHeight w:val="297"/>
          <w:jc w:val="center"/>
        </w:trPr>
        <w:tc>
          <w:tcPr>
            <w:tcW w:w="1276" w:type="dxa"/>
            <w:tcBorders>
              <w:left w:val="nil"/>
              <w:bottom w:val="single" w:sz="4" w:space="0" w:color="auto"/>
              <w:right w:val="nil"/>
            </w:tcBorders>
            <w:shd w:val="clear" w:color="auto" w:fill="auto"/>
            <w:noWrap/>
            <w:vAlign w:val="center"/>
            <w:hideMark/>
          </w:tcPr>
          <w:p w:rsidR="005F2CC1" w:rsidRPr="004670B8" w:rsidRDefault="005F2CC1" w:rsidP="005F2CC1">
            <w:pPr>
              <w:spacing w:after="0" w:line="240" w:lineRule="auto"/>
              <w:rPr>
                <w:rFonts w:asciiTheme="majorBidi" w:hAnsiTheme="majorBidi" w:cstheme="majorBidi"/>
                <w:b/>
                <w:bCs/>
                <w:sz w:val="20"/>
                <w:szCs w:val="20"/>
                <w:lang w:val="id-ID" w:eastAsia="id-ID"/>
              </w:rPr>
            </w:pPr>
          </w:p>
          <w:p w:rsidR="005F2CC1" w:rsidRPr="004670B8" w:rsidRDefault="005F2CC1" w:rsidP="005F2CC1">
            <w:pPr>
              <w:spacing w:after="0" w:line="240" w:lineRule="auto"/>
              <w:jc w:val="center"/>
              <w:rPr>
                <w:rFonts w:asciiTheme="majorBidi" w:hAnsiTheme="majorBidi" w:cstheme="majorBidi"/>
                <w:b/>
                <w:bCs/>
                <w:sz w:val="20"/>
                <w:szCs w:val="20"/>
                <w:lang w:eastAsia="id-ID"/>
              </w:rPr>
            </w:pPr>
            <w:proofErr w:type="spellStart"/>
            <w:r w:rsidRPr="004670B8">
              <w:rPr>
                <w:rFonts w:asciiTheme="majorBidi" w:hAnsiTheme="majorBidi" w:cstheme="majorBidi"/>
                <w:b/>
                <w:bCs/>
                <w:sz w:val="20"/>
                <w:szCs w:val="20"/>
                <w:lang w:eastAsia="id-ID"/>
              </w:rPr>
              <w:t>Nama</w:t>
            </w:r>
            <w:proofErr w:type="spellEnd"/>
            <w:r w:rsidRPr="004670B8">
              <w:rPr>
                <w:rFonts w:asciiTheme="majorBidi" w:hAnsiTheme="majorBidi" w:cstheme="majorBidi"/>
                <w:b/>
                <w:bCs/>
                <w:sz w:val="20"/>
                <w:szCs w:val="20"/>
                <w:lang w:eastAsia="id-ID"/>
              </w:rPr>
              <w:t xml:space="preserve"> </w:t>
            </w:r>
            <w:proofErr w:type="spellStart"/>
            <w:r w:rsidRPr="004670B8">
              <w:rPr>
                <w:rFonts w:asciiTheme="majorBidi" w:hAnsiTheme="majorBidi" w:cstheme="majorBidi"/>
                <w:b/>
                <w:bCs/>
                <w:sz w:val="20"/>
                <w:szCs w:val="20"/>
                <w:lang w:eastAsia="id-ID"/>
              </w:rPr>
              <w:t>Senyawa</w:t>
            </w:r>
            <w:proofErr w:type="spellEnd"/>
          </w:p>
          <w:p w:rsidR="005F2CC1" w:rsidRPr="004670B8" w:rsidRDefault="005F2CC1" w:rsidP="005F2CC1">
            <w:pPr>
              <w:spacing w:after="0" w:line="240" w:lineRule="auto"/>
              <w:rPr>
                <w:rFonts w:asciiTheme="majorBidi" w:hAnsiTheme="majorBidi" w:cstheme="majorBidi"/>
                <w:b/>
                <w:bCs/>
                <w:sz w:val="20"/>
                <w:szCs w:val="20"/>
                <w:lang w:eastAsia="id-ID"/>
              </w:rPr>
            </w:pPr>
          </w:p>
        </w:tc>
        <w:tc>
          <w:tcPr>
            <w:tcW w:w="1043" w:type="dxa"/>
            <w:gridSpan w:val="2"/>
            <w:tcBorders>
              <w:left w:val="nil"/>
              <w:bottom w:val="single" w:sz="4" w:space="0" w:color="auto"/>
              <w:right w:val="nil"/>
            </w:tcBorders>
            <w:shd w:val="clear" w:color="auto" w:fill="auto"/>
            <w:vAlign w:val="center"/>
            <w:hideMark/>
          </w:tcPr>
          <w:p w:rsidR="005F2CC1" w:rsidRPr="004670B8" w:rsidRDefault="005F2CC1" w:rsidP="005F2CC1">
            <w:pPr>
              <w:spacing w:after="0" w:line="240" w:lineRule="auto"/>
              <w:jc w:val="center"/>
              <w:rPr>
                <w:rFonts w:asciiTheme="majorBidi" w:hAnsiTheme="majorBidi" w:cstheme="majorBidi"/>
                <w:b/>
                <w:bCs/>
                <w:sz w:val="20"/>
                <w:szCs w:val="20"/>
                <w:lang w:eastAsia="id-ID"/>
              </w:rPr>
            </w:pPr>
            <w:proofErr w:type="spellStart"/>
            <w:r w:rsidRPr="004670B8">
              <w:rPr>
                <w:rFonts w:asciiTheme="majorBidi" w:hAnsiTheme="majorBidi" w:cstheme="majorBidi"/>
                <w:b/>
                <w:bCs/>
                <w:sz w:val="20"/>
                <w:szCs w:val="20"/>
                <w:lang w:eastAsia="id-ID"/>
              </w:rPr>
              <w:t>Ikatan</w:t>
            </w:r>
            <w:proofErr w:type="spellEnd"/>
            <w:r w:rsidRPr="004670B8">
              <w:rPr>
                <w:rFonts w:asciiTheme="majorBidi" w:hAnsiTheme="majorBidi" w:cstheme="majorBidi"/>
                <w:b/>
                <w:bCs/>
                <w:sz w:val="20"/>
                <w:szCs w:val="20"/>
                <w:lang w:eastAsia="id-ID"/>
              </w:rPr>
              <w:t xml:space="preserve"> </w:t>
            </w:r>
            <w:proofErr w:type="spellStart"/>
            <w:r w:rsidRPr="004670B8">
              <w:rPr>
                <w:rFonts w:asciiTheme="majorBidi" w:hAnsiTheme="majorBidi" w:cstheme="majorBidi"/>
                <w:b/>
                <w:bCs/>
                <w:sz w:val="20"/>
                <w:szCs w:val="20"/>
                <w:lang w:eastAsia="id-ID"/>
              </w:rPr>
              <w:t>Hidrogen</w:t>
            </w:r>
            <w:proofErr w:type="spellEnd"/>
          </w:p>
        </w:tc>
        <w:tc>
          <w:tcPr>
            <w:tcW w:w="1369" w:type="dxa"/>
            <w:tcBorders>
              <w:left w:val="nil"/>
              <w:bottom w:val="single" w:sz="4" w:space="0" w:color="auto"/>
              <w:right w:val="nil"/>
            </w:tcBorders>
            <w:shd w:val="clear" w:color="auto" w:fill="auto"/>
            <w:vAlign w:val="center"/>
            <w:hideMark/>
          </w:tcPr>
          <w:p w:rsidR="005F2CC1" w:rsidRPr="004670B8" w:rsidRDefault="005F2CC1" w:rsidP="005F2CC1">
            <w:pPr>
              <w:spacing w:after="0" w:line="240" w:lineRule="auto"/>
              <w:jc w:val="center"/>
              <w:rPr>
                <w:rFonts w:asciiTheme="majorBidi" w:hAnsiTheme="majorBidi" w:cstheme="majorBidi"/>
                <w:b/>
                <w:bCs/>
                <w:sz w:val="20"/>
                <w:szCs w:val="20"/>
                <w:lang w:eastAsia="id-ID"/>
              </w:rPr>
            </w:pPr>
            <w:proofErr w:type="spellStart"/>
            <w:r w:rsidRPr="004670B8">
              <w:rPr>
                <w:rFonts w:asciiTheme="majorBidi" w:hAnsiTheme="majorBidi" w:cstheme="majorBidi"/>
                <w:b/>
                <w:bCs/>
                <w:sz w:val="20"/>
                <w:szCs w:val="20"/>
                <w:lang w:eastAsia="id-ID"/>
              </w:rPr>
              <w:t>Asam</w:t>
            </w:r>
            <w:proofErr w:type="spellEnd"/>
            <w:r w:rsidRPr="004670B8">
              <w:rPr>
                <w:rFonts w:asciiTheme="majorBidi" w:hAnsiTheme="majorBidi" w:cstheme="majorBidi"/>
                <w:b/>
                <w:bCs/>
                <w:sz w:val="20"/>
                <w:szCs w:val="20"/>
                <w:lang w:eastAsia="id-ID"/>
              </w:rPr>
              <w:t xml:space="preserve"> Amino</w:t>
            </w:r>
          </w:p>
        </w:tc>
      </w:tr>
      <w:tr w:rsidR="005F2CC1" w:rsidRPr="004670B8" w:rsidTr="005F2CC1">
        <w:trPr>
          <w:trHeight w:val="1084"/>
          <w:jc w:val="center"/>
        </w:trPr>
        <w:tc>
          <w:tcPr>
            <w:tcW w:w="1276" w:type="dxa"/>
            <w:tcBorders>
              <w:left w:val="nil"/>
              <w:bottom w:val="nil"/>
              <w:right w:val="nil"/>
            </w:tcBorders>
            <w:shd w:val="clear" w:color="auto" w:fill="auto"/>
            <w:noWrap/>
            <w:hideMark/>
          </w:tcPr>
          <w:p w:rsidR="005F2CC1" w:rsidRPr="004670B8" w:rsidRDefault="005F2CC1" w:rsidP="005F2CC1">
            <w:pPr>
              <w:spacing w:after="0" w:line="240" w:lineRule="auto"/>
              <w:rPr>
                <w:rFonts w:asciiTheme="majorBidi" w:hAnsiTheme="majorBidi" w:cstheme="majorBidi"/>
                <w:sz w:val="20"/>
                <w:szCs w:val="20"/>
                <w:lang w:eastAsia="id-ID"/>
              </w:rPr>
            </w:pPr>
            <w:proofErr w:type="spellStart"/>
            <w:r w:rsidRPr="004670B8">
              <w:rPr>
                <w:rFonts w:asciiTheme="majorBidi" w:hAnsiTheme="majorBidi" w:cstheme="majorBidi"/>
                <w:sz w:val="20"/>
                <w:szCs w:val="20"/>
                <w:lang w:eastAsia="id-ID"/>
              </w:rPr>
              <w:t>Senyawa</w:t>
            </w:r>
            <w:proofErr w:type="spellEnd"/>
            <w:r w:rsidRPr="004670B8">
              <w:rPr>
                <w:rFonts w:asciiTheme="majorBidi" w:hAnsiTheme="majorBidi" w:cstheme="majorBidi"/>
                <w:sz w:val="20"/>
                <w:szCs w:val="20"/>
                <w:lang w:eastAsia="id-ID"/>
              </w:rPr>
              <w:t xml:space="preserve"> </w:t>
            </w:r>
            <w:proofErr w:type="spellStart"/>
            <w:r w:rsidRPr="004670B8">
              <w:rPr>
                <w:rFonts w:asciiTheme="majorBidi" w:hAnsiTheme="majorBidi" w:cstheme="majorBidi"/>
                <w:sz w:val="20"/>
                <w:szCs w:val="20"/>
                <w:lang w:eastAsia="id-ID"/>
              </w:rPr>
              <w:t>Pembanding</w:t>
            </w:r>
            <w:proofErr w:type="spellEnd"/>
          </w:p>
          <w:p w:rsidR="005F2CC1" w:rsidRPr="004670B8" w:rsidRDefault="005F2CC1" w:rsidP="005F2CC1">
            <w:pPr>
              <w:spacing w:after="0" w:line="240" w:lineRule="auto"/>
              <w:rPr>
                <w:rFonts w:asciiTheme="majorBidi" w:hAnsiTheme="majorBidi" w:cstheme="majorBidi"/>
                <w:sz w:val="20"/>
                <w:szCs w:val="20"/>
                <w:lang w:eastAsia="id-ID"/>
              </w:rPr>
            </w:pPr>
            <w:r w:rsidRPr="004670B8">
              <w:rPr>
                <w:rFonts w:asciiTheme="majorBidi" w:hAnsiTheme="majorBidi" w:cstheme="majorBidi"/>
                <w:sz w:val="20"/>
                <w:szCs w:val="20"/>
                <w:lang w:eastAsia="id-ID"/>
              </w:rPr>
              <w:t>(GENISTEIN)</w:t>
            </w:r>
          </w:p>
        </w:tc>
        <w:tc>
          <w:tcPr>
            <w:tcW w:w="987" w:type="dxa"/>
            <w:tcBorders>
              <w:left w:val="nil"/>
              <w:bottom w:val="nil"/>
              <w:right w:val="nil"/>
            </w:tcBorders>
            <w:shd w:val="clear" w:color="auto" w:fill="auto"/>
            <w:noWrap/>
            <w:hideMark/>
          </w:tcPr>
          <w:p w:rsidR="005F2CC1" w:rsidRPr="004670B8" w:rsidRDefault="005F2CC1" w:rsidP="005F2CC1">
            <w:pPr>
              <w:spacing w:after="0" w:line="240" w:lineRule="auto"/>
              <w:jc w:val="center"/>
              <w:rPr>
                <w:rFonts w:asciiTheme="majorBidi" w:hAnsiTheme="majorBidi" w:cstheme="majorBidi"/>
                <w:sz w:val="20"/>
                <w:szCs w:val="20"/>
                <w:lang w:eastAsia="id-ID"/>
              </w:rPr>
            </w:pPr>
            <w:r w:rsidRPr="004670B8">
              <w:rPr>
                <w:rFonts w:asciiTheme="majorBidi" w:hAnsiTheme="majorBidi" w:cstheme="majorBidi"/>
                <w:sz w:val="20"/>
                <w:szCs w:val="20"/>
                <w:lang w:eastAsia="id-ID"/>
              </w:rPr>
              <w:t>Trp</w:t>
            </w:r>
            <w:r w:rsidRPr="004670B8">
              <w:rPr>
                <w:rFonts w:asciiTheme="majorBidi" w:hAnsiTheme="majorBidi" w:cstheme="majorBidi"/>
                <w:sz w:val="20"/>
                <w:szCs w:val="20"/>
                <w:vertAlign w:val="superscript"/>
                <w:lang w:eastAsia="id-ID"/>
              </w:rPr>
              <w:t>383</w:t>
            </w:r>
          </w:p>
        </w:tc>
        <w:tc>
          <w:tcPr>
            <w:tcW w:w="1665" w:type="dxa"/>
            <w:gridSpan w:val="3"/>
            <w:tcBorders>
              <w:left w:val="nil"/>
              <w:bottom w:val="nil"/>
              <w:right w:val="nil"/>
            </w:tcBorders>
            <w:shd w:val="clear" w:color="auto" w:fill="auto"/>
            <w:hideMark/>
          </w:tcPr>
          <w:p w:rsidR="005F2CC1" w:rsidRPr="004670B8" w:rsidRDefault="005F2CC1" w:rsidP="005F2CC1">
            <w:pPr>
              <w:spacing w:after="0" w:line="240" w:lineRule="auto"/>
              <w:rPr>
                <w:rFonts w:asciiTheme="majorBidi" w:hAnsiTheme="majorBidi" w:cstheme="majorBidi"/>
                <w:sz w:val="20"/>
                <w:szCs w:val="20"/>
                <w:lang w:eastAsia="id-ID"/>
              </w:rPr>
            </w:pPr>
            <w:r w:rsidRPr="004670B8">
              <w:rPr>
                <w:rFonts w:asciiTheme="majorBidi" w:hAnsiTheme="majorBidi" w:cstheme="majorBidi"/>
                <w:sz w:val="20"/>
                <w:szCs w:val="20"/>
                <w:lang w:eastAsia="id-ID"/>
              </w:rPr>
              <w:t>Thr</w:t>
            </w:r>
            <w:r w:rsidRPr="004670B8">
              <w:rPr>
                <w:rFonts w:asciiTheme="majorBidi" w:hAnsiTheme="majorBidi" w:cstheme="majorBidi"/>
                <w:sz w:val="20"/>
                <w:szCs w:val="20"/>
                <w:vertAlign w:val="superscript"/>
                <w:lang w:eastAsia="id-ID"/>
              </w:rPr>
              <w:t>347</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Glu</w:t>
            </w:r>
            <w:r w:rsidRPr="004670B8">
              <w:rPr>
                <w:rFonts w:asciiTheme="majorBidi" w:hAnsiTheme="majorBidi" w:cstheme="majorBidi"/>
                <w:sz w:val="20"/>
                <w:szCs w:val="20"/>
                <w:vertAlign w:val="superscript"/>
                <w:lang w:eastAsia="id-ID"/>
              </w:rPr>
              <w:t>380</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Trp</w:t>
            </w:r>
            <w:r w:rsidRPr="004670B8">
              <w:rPr>
                <w:rFonts w:asciiTheme="majorBidi" w:hAnsiTheme="majorBidi" w:cstheme="majorBidi"/>
                <w:sz w:val="20"/>
                <w:szCs w:val="20"/>
                <w:vertAlign w:val="superscript"/>
                <w:lang w:eastAsia="id-ID"/>
              </w:rPr>
              <w:t>383</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Met</w:t>
            </w:r>
            <w:r w:rsidRPr="004670B8">
              <w:rPr>
                <w:rFonts w:asciiTheme="majorBidi" w:hAnsiTheme="majorBidi" w:cstheme="majorBidi"/>
                <w:sz w:val="20"/>
                <w:szCs w:val="20"/>
                <w:vertAlign w:val="superscript"/>
                <w:lang w:eastAsia="id-ID"/>
              </w:rPr>
              <w:t>522</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Leu</w:t>
            </w:r>
            <w:r w:rsidRPr="004670B8">
              <w:rPr>
                <w:rFonts w:asciiTheme="majorBidi" w:hAnsiTheme="majorBidi" w:cstheme="majorBidi"/>
                <w:sz w:val="20"/>
                <w:szCs w:val="20"/>
                <w:vertAlign w:val="superscript"/>
                <w:lang w:eastAsia="id-ID"/>
              </w:rPr>
              <w:t>525</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Trp</w:t>
            </w:r>
            <w:r w:rsidRPr="004670B8">
              <w:rPr>
                <w:rFonts w:asciiTheme="majorBidi" w:hAnsiTheme="majorBidi" w:cstheme="majorBidi"/>
                <w:sz w:val="20"/>
                <w:szCs w:val="20"/>
                <w:vertAlign w:val="superscript"/>
                <w:lang w:eastAsia="id-ID"/>
              </w:rPr>
              <w:t>526</w:t>
            </w:r>
          </w:p>
          <w:p w:rsidR="005F2CC1" w:rsidRPr="004670B8" w:rsidRDefault="005F2CC1" w:rsidP="005F2CC1">
            <w:pPr>
              <w:spacing w:after="0" w:line="240" w:lineRule="auto"/>
              <w:rPr>
                <w:rFonts w:asciiTheme="majorBidi" w:hAnsiTheme="majorBidi" w:cstheme="majorBidi"/>
                <w:sz w:val="20"/>
                <w:szCs w:val="20"/>
                <w:lang w:val="id-ID" w:eastAsia="id-ID"/>
              </w:rPr>
            </w:pPr>
            <w:r w:rsidRPr="004670B8">
              <w:rPr>
                <w:rFonts w:asciiTheme="majorBidi" w:hAnsiTheme="majorBidi" w:cstheme="majorBidi"/>
                <w:sz w:val="20"/>
                <w:szCs w:val="20"/>
                <w:lang w:eastAsia="id-ID"/>
              </w:rPr>
              <w:t>Met</w:t>
            </w:r>
            <w:r w:rsidRPr="004670B8">
              <w:rPr>
                <w:rFonts w:asciiTheme="majorBidi" w:hAnsiTheme="majorBidi" w:cstheme="majorBidi"/>
                <w:sz w:val="20"/>
                <w:szCs w:val="20"/>
                <w:vertAlign w:val="superscript"/>
                <w:lang w:eastAsia="id-ID"/>
              </w:rPr>
              <w:t>528</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Cys</w:t>
            </w:r>
            <w:r w:rsidRPr="004670B8">
              <w:rPr>
                <w:rFonts w:asciiTheme="majorBidi" w:hAnsiTheme="majorBidi" w:cstheme="majorBidi"/>
                <w:sz w:val="20"/>
                <w:szCs w:val="20"/>
                <w:vertAlign w:val="superscript"/>
                <w:lang w:eastAsia="id-ID"/>
              </w:rPr>
              <w:t>530</w:t>
            </w:r>
            <w:r w:rsidRPr="004670B8">
              <w:rPr>
                <w:rFonts w:asciiTheme="majorBidi" w:hAnsiTheme="majorBidi" w:cstheme="majorBidi"/>
                <w:sz w:val="20"/>
                <w:szCs w:val="20"/>
                <w:lang w:val="id-ID" w:eastAsia="id-ID"/>
              </w:rPr>
              <w:t>,</w:t>
            </w:r>
          </w:p>
          <w:p w:rsidR="005F2CC1" w:rsidRPr="004670B8" w:rsidRDefault="005F2CC1" w:rsidP="005F2CC1">
            <w:pPr>
              <w:spacing w:after="0" w:line="240" w:lineRule="auto"/>
              <w:rPr>
                <w:rFonts w:asciiTheme="majorBidi" w:hAnsiTheme="majorBidi" w:cstheme="majorBidi"/>
                <w:sz w:val="20"/>
                <w:szCs w:val="20"/>
                <w:lang w:eastAsia="id-ID"/>
              </w:rPr>
            </w:pPr>
            <w:r w:rsidRPr="004670B8">
              <w:rPr>
                <w:rFonts w:asciiTheme="majorBidi" w:hAnsiTheme="majorBidi" w:cstheme="majorBidi"/>
                <w:sz w:val="20"/>
                <w:szCs w:val="20"/>
                <w:lang w:eastAsia="id-ID"/>
              </w:rPr>
              <w:t>Leu</w:t>
            </w:r>
            <w:r w:rsidRPr="004670B8">
              <w:rPr>
                <w:rFonts w:asciiTheme="majorBidi" w:hAnsiTheme="majorBidi" w:cstheme="majorBidi"/>
                <w:sz w:val="20"/>
                <w:szCs w:val="20"/>
                <w:vertAlign w:val="superscript"/>
                <w:lang w:eastAsia="id-ID"/>
              </w:rPr>
              <w:t>536</w:t>
            </w:r>
          </w:p>
          <w:p w:rsidR="005F2CC1" w:rsidRPr="004670B8" w:rsidRDefault="005F2CC1" w:rsidP="005F2CC1">
            <w:pPr>
              <w:spacing w:after="0" w:line="240" w:lineRule="auto"/>
              <w:rPr>
                <w:rFonts w:asciiTheme="majorBidi" w:hAnsiTheme="majorBidi" w:cstheme="majorBidi"/>
                <w:sz w:val="20"/>
                <w:szCs w:val="20"/>
                <w:lang w:eastAsia="id-ID"/>
              </w:rPr>
            </w:pPr>
          </w:p>
        </w:tc>
      </w:tr>
      <w:tr w:rsidR="005F2CC1" w:rsidRPr="004670B8" w:rsidTr="005F2CC1">
        <w:trPr>
          <w:trHeight w:val="600"/>
          <w:jc w:val="center"/>
        </w:trPr>
        <w:tc>
          <w:tcPr>
            <w:tcW w:w="1276" w:type="dxa"/>
            <w:tcBorders>
              <w:top w:val="nil"/>
              <w:left w:val="nil"/>
              <w:bottom w:val="nil"/>
              <w:right w:val="nil"/>
            </w:tcBorders>
            <w:shd w:val="clear" w:color="auto" w:fill="auto"/>
            <w:noWrap/>
            <w:hideMark/>
          </w:tcPr>
          <w:p w:rsidR="005F2CC1" w:rsidRPr="004670B8" w:rsidRDefault="005F2CC1" w:rsidP="005F2CC1">
            <w:pPr>
              <w:spacing w:after="0" w:line="240" w:lineRule="auto"/>
              <w:rPr>
                <w:rFonts w:asciiTheme="majorBidi" w:hAnsiTheme="majorBidi" w:cstheme="majorBidi"/>
                <w:sz w:val="20"/>
                <w:szCs w:val="20"/>
                <w:lang w:eastAsia="id-ID"/>
              </w:rPr>
            </w:pPr>
            <w:proofErr w:type="spellStart"/>
            <w:r w:rsidRPr="004670B8">
              <w:rPr>
                <w:rFonts w:asciiTheme="majorBidi" w:hAnsiTheme="majorBidi" w:cstheme="majorBidi"/>
                <w:sz w:val="20"/>
                <w:szCs w:val="20"/>
                <w:lang w:eastAsia="id-ID"/>
              </w:rPr>
              <w:t>Spiraeoside</w:t>
            </w:r>
            <w:proofErr w:type="spellEnd"/>
          </w:p>
          <w:p w:rsidR="005F2CC1" w:rsidRPr="004670B8" w:rsidRDefault="005F2CC1" w:rsidP="005F2CC1">
            <w:pPr>
              <w:spacing w:after="0" w:line="240" w:lineRule="auto"/>
              <w:rPr>
                <w:rFonts w:asciiTheme="majorBidi" w:hAnsiTheme="majorBidi" w:cstheme="majorBidi"/>
                <w:sz w:val="20"/>
                <w:szCs w:val="20"/>
                <w:lang w:eastAsia="id-ID"/>
              </w:rPr>
            </w:pPr>
            <w:r w:rsidRPr="004670B8">
              <w:rPr>
                <w:rFonts w:asciiTheme="majorBidi" w:hAnsiTheme="majorBidi" w:cstheme="majorBidi"/>
                <w:sz w:val="20"/>
                <w:szCs w:val="20"/>
                <w:lang w:eastAsia="id-ID"/>
              </w:rPr>
              <w:t>ID: 5320844</w:t>
            </w:r>
          </w:p>
        </w:tc>
        <w:tc>
          <w:tcPr>
            <w:tcW w:w="987" w:type="dxa"/>
            <w:tcBorders>
              <w:top w:val="nil"/>
              <w:left w:val="nil"/>
              <w:bottom w:val="nil"/>
              <w:right w:val="nil"/>
            </w:tcBorders>
            <w:shd w:val="clear" w:color="auto" w:fill="auto"/>
            <w:hideMark/>
          </w:tcPr>
          <w:p w:rsidR="005F2CC1" w:rsidRPr="004670B8" w:rsidRDefault="005F2CC1" w:rsidP="005F2CC1">
            <w:pPr>
              <w:spacing w:after="0" w:line="240" w:lineRule="auto"/>
              <w:jc w:val="center"/>
              <w:rPr>
                <w:rFonts w:asciiTheme="majorBidi" w:hAnsiTheme="majorBidi" w:cstheme="majorBidi"/>
                <w:sz w:val="20"/>
                <w:szCs w:val="20"/>
                <w:lang w:eastAsia="id-ID"/>
              </w:rPr>
            </w:pPr>
            <w:r w:rsidRPr="004670B8">
              <w:rPr>
                <w:rFonts w:asciiTheme="majorBidi" w:hAnsiTheme="majorBidi" w:cstheme="majorBidi"/>
                <w:sz w:val="20"/>
                <w:szCs w:val="20"/>
                <w:lang w:eastAsia="id-ID"/>
              </w:rPr>
              <w:t>Met</w:t>
            </w:r>
            <w:r w:rsidRPr="004670B8">
              <w:rPr>
                <w:rFonts w:asciiTheme="majorBidi" w:hAnsiTheme="majorBidi" w:cstheme="majorBidi"/>
                <w:sz w:val="20"/>
                <w:szCs w:val="20"/>
                <w:vertAlign w:val="superscript"/>
                <w:lang w:eastAsia="id-ID"/>
              </w:rPr>
              <w:t>528</w:t>
            </w:r>
          </w:p>
          <w:p w:rsidR="005F2CC1" w:rsidRPr="004670B8" w:rsidRDefault="005F2CC1" w:rsidP="005F2CC1">
            <w:pPr>
              <w:spacing w:after="0" w:line="240" w:lineRule="auto"/>
              <w:jc w:val="center"/>
              <w:rPr>
                <w:rFonts w:asciiTheme="majorBidi" w:hAnsiTheme="majorBidi" w:cstheme="majorBidi"/>
                <w:sz w:val="20"/>
                <w:szCs w:val="20"/>
                <w:lang w:eastAsia="id-ID"/>
              </w:rPr>
            </w:pPr>
            <w:r w:rsidRPr="004670B8">
              <w:rPr>
                <w:rFonts w:asciiTheme="majorBidi" w:hAnsiTheme="majorBidi" w:cstheme="majorBidi"/>
                <w:sz w:val="20"/>
                <w:szCs w:val="20"/>
                <w:lang w:eastAsia="id-ID"/>
              </w:rPr>
              <w:t>Cys</w:t>
            </w:r>
            <w:r w:rsidRPr="004670B8">
              <w:rPr>
                <w:rFonts w:asciiTheme="majorBidi" w:hAnsiTheme="majorBidi" w:cstheme="majorBidi"/>
                <w:sz w:val="20"/>
                <w:szCs w:val="20"/>
                <w:vertAlign w:val="superscript"/>
                <w:lang w:eastAsia="id-ID"/>
              </w:rPr>
              <w:t>530</w:t>
            </w:r>
          </w:p>
          <w:p w:rsidR="005F2CC1" w:rsidRPr="004670B8" w:rsidRDefault="005F2CC1" w:rsidP="005F2CC1">
            <w:pPr>
              <w:spacing w:after="0" w:line="240" w:lineRule="auto"/>
              <w:rPr>
                <w:rFonts w:asciiTheme="majorBidi" w:hAnsiTheme="majorBidi" w:cstheme="majorBidi"/>
                <w:sz w:val="20"/>
                <w:szCs w:val="20"/>
                <w:lang w:eastAsia="id-ID"/>
              </w:rPr>
            </w:pPr>
          </w:p>
        </w:tc>
        <w:tc>
          <w:tcPr>
            <w:tcW w:w="1665" w:type="dxa"/>
            <w:gridSpan w:val="3"/>
            <w:tcBorders>
              <w:top w:val="nil"/>
              <w:left w:val="nil"/>
              <w:bottom w:val="nil"/>
              <w:right w:val="nil"/>
            </w:tcBorders>
            <w:shd w:val="clear" w:color="auto" w:fill="auto"/>
            <w:hideMark/>
          </w:tcPr>
          <w:p w:rsidR="005F2CC1" w:rsidRPr="004670B8" w:rsidRDefault="005F2CC1" w:rsidP="005F2CC1">
            <w:pPr>
              <w:spacing w:after="0" w:line="240" w:lineRule="auto"/>
              <w:rPr>
                <w:rFonts w:asciiTheme="majorBidi" w:hAnsiTheme="majorBidi" w:cstheme="majorBidi"/>
                <w:sz w:val="20"/>
                <w:szCs w:val="20"/>
                <w:lang w:val="id-ID" w:eastAsia="id-ID"/>
              </w:rPr>
            </w:pPr>
            <w:r w:rsidRPr="004670B8">
              <w:rPr>
                <w:rFonts w:asciiTheme="majorBidi" w:hAnsiTheme="majorBidi" w:cstheme="majorBidi"/>
                <w:sz w:val="20"/>
                <w:szCs w:val="20"/>
                <w:lang w:eastAsia="id-ID"/>
              </w:rPr>
              <w:t>Glu</w:t>
            </w:r>
            <w:r w:rsidRPr="004670B8">
              <w:rPr>
                <w:rFonts w:asciiTheme="majorBidi" w:hAnsiTheme="majorBidi" w:cstheme="majorBidi"/>
                <w:sz w:val="20"/>
                <w:szCs w:val="20"/>
                <w:vertAlign w:val="superscript"/>
                <w:lang w:eastAsia="id-ID"/>
              </w:rPr>
              <w:t>380</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Cys</w:t>
            </w:r>
            <w:r w:rsidRPr="004670B8">
              <w:rPr>
                <w:rFonts w:asciiTheme="majorBidi" w:hAnsiTheme="majorBidi" w:cstheme="majorBidi"/>
                <w:sz w:val="20"/>
                <w:szCs w:val="20"/>
                <w:vertAlign w:val="superscript"/>
                <w:lang w:eastAsia="id-ID"/>
              </w:rPr>
              <w:t>381</w:t>
            </w:r>
            <w:r w:rsidRPr="004670B8">
              <w:rPr>
                <w:rFonts w:asciiTheme="majorBidi" w:hAnsiTheme="majorBidi" w:cstheme="majorBidi"/>
                <w:sz w:val="20"/>
                <w:szCs w:val="20"/>
                <w:lang w:val="id-ID" w:eastAsia="id-ID"/>
              </w:rPr>
              <w:t xml:space="preserve">, </w:t>
            </w:r>
          </w:p>
          <w:p w:rsidR="005F2CC1" w:rsidRPr="004670B8" w:rsidRDefault="005F2CC1" w:rsidP="005F2CC1">
            <w:pPr>
              <w:spacing w:after="0" w:line="240" w:lineRule="auto"/>
              <w:rPr>
                <w:rFonts w:asciiTheme="majorBidi" w:hAnsiTheme="majorBidi" w:cstheme="majorBidi"/>
                <w:sz w:val="20"/>
                <w:szCs w:val="20"/>
                <w:lang w:eastAsia="id-ID"/>
              </w:rPr>
            </w:pPr>
            <w:r w:rsidRPr="004670B8">
              <w:rPr>
                <w:rFonts w:asciiTheme="majorBidi" w:hAnsiTheme="majorBidi" w:cstheme="majorBidi"/>
                <w:sz w:val="20"/>
                <w:szCs w:val="20"/>
                <w:lang w:eastAsia="id-ID"/>
              </w:rPr>
              <w:t>Trp</w:t>
            </w:r>
            <w:r w:rsidRPr="004670B8">
              <w:rPr>
                <w:rFonts w:asciiTheme="majorBidi" w:hAnsiTheme="majorBidi" w:cstheme="majorBidi"/>
                <w:sz w:val="20"/>
                <w:szCs w:val="20"/>
                <w:vertAlign w:val="superscript"/>
                <w:lang w:eastAsia="id-ID"/>
              </w:rPr>
              <w:t>383</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Leu</w:t>
            </w:r>
            <w:r w:rsidRPr="004670B8">
              <w:rPr>
                <w:rFonts w:asciiTheme="majorBidi" w:hAnsiTheme="majorBidi" w:cstheme="majorBidi"/>
                <w:sz w:val="20"/>
                <w:szCs w:val="20"/>
                <w:vertAlign w:val="superscript"/>
                <w:lang w:eastAsia="id-ID"/>
              </w:rPr>
              <w:t>536</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br/>
              <w:t>Met</w:t>
            </w:r>
            <w:r w:rsidRPr="004670B8">
              <w:rPr>
                <w:rFonts w:asciiTheme="majorBidi" w:hAnsiTheme="majorBidi" w:cstheme="majorBidi"/>
                <w:sz w:val="20"/>
                <w:szCs w:val="20"/>
                <w:vertAlign w:val="superscript"/>
                <w:lang w:eastAsia="id-ID"/>
              </w:rPr>
              <w:t>522</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Leu</w:t>
            </w:r>
            <w:r w:rsidRPr="004670B8">
              <w:rPr>
                <w:rFonts w:asciiTheme="majorBidi" w:hAnsiTheme="majorBidi" w:cstheme="majorBidi"/>
                <w:sz w:val="20"/>
                <w:szCs w:val="20"/>
                <w:vertAlign w:val="superscript"/>
                <w:lang w:eastAsia="id-ID"/>
              </w:rPr>
              <w:t>525</w:t>
            </w:r>
            <w:r w:rsidRPr="004670B8">
              <w:rPr>
                <w:rFonts w:asciiTheme="majorBidi" w:hAnsiTheme="majorBidi" w:cstheme="majorBidi"/>
                <w:sz w:val="20"/>
                <w:szCs w:val="20"/>
                <w:lang w:eastAsia="id-ID"/>
              </w:rPr>
              <w:t xml:space="preserve"> </w:t>
            </w:r>
            <w:r w:rsidRPr="004670B8">
              <w:rPr>
                <w:rFonts w:asciiTheme="majorBidi" w:hAnsiTheme="majorBidi" w:cstheme="majorBidi"/>
                <w:sz w:val="20"/>
                <w:szCs w:val="20"/>
                <w:lang w:eastAsia="id-ID"/>
              </w:rPr>
              <w:br/>
              <w:t>Tyr</w:t>
            </w:r>
            <w:r w:rsidRPr="004670B8">
              <w:rPr>
                <w:rFonts w:asciiTheme="majorBidi" w:hAnsiTheme="majorBidi" w:cstheme="majorBidi"/>
                <w:sz w:val="20"/>
                <w:szCs w:val="20"/>
                <w:vertAlign w:val="superscript"/>
                <w:lang w:eastAsia="id-ID"/>
              </w:rPr>
              <w:t>526</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Lys</w:t>
            </w:r>
            <w:r w:rsidRPr="004670B8">
              <w:rPr>
                <w:rFonts w:asciiTheme="majorBidi" w:hAnsiTheme="majorBidi" w:cstheme="majorBidi"/>
                <w:sz w:val="20"/>
                <w:szCs w:val="20"/>
                <w:vertAlign w:val="superscript"/>
                <w:lang w:eastAsia="id-ID"/>
              </w:rPr>
              <w:t>528</w:t>
            </w:r>
          </w:p>
          <w:p w:rsidR="005F2CC1" w:rsidRPr="004670B8" w:rsidRDefault="005F2CC1" w:rsidP="005F2CC1">
            <w:pPr>
              <w:spacing w:after="0" w:line="240" w:lineRule="auto"/>
              <w:rPr>
                <w:rFonts w:asciiTheme="majorBidi" w:hAnsiTheme="majorBidi" w:cstheme="majorBidi"/>
                <w:sz w:val="20"/>
                <w:szCs w:val="20"/>
                <w:vertAlign w:val="superscript"/>
                <w:lang w:val="id-ID" w:eastAsia="id-ID"/>
              </w:rPr>
            </w:pPr>
            <w:r w:rsidRPr="004670B8">
              <w:rPr>
                <w:rFonts w:asciiTheme="majorBidi" w:hAnsiTheme="majorBidi" w:cstheme="majorBidi"/>
                <w:sz w:val="20"/>
                <w:szCs w:val="20"/>
                <w:lang w:eastAsia="id-ID"/>
              </w:rPr>
              <w:t>Met</w:t>
            </w:r>
            <w:r w:rsidRPr="004670B8">
              <w:rPr>
                <w:rFonts w:asciiTheme="majorBidi" w:hAnsiTheme="majorBidi" w:cstheme="majorBidi"/>
                <w:sz w:val="20"/>
                <w:szCs w:val="20"/>
                <w:vertAlign w:val="superscript"/>
                <w:lang w:eastAsia="id-ID"/>
              </w:rPr>
              <w:t>528</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Cys</w:t>
            </w:r>
            <w:r w:rsidRPr="004670B8">
              <w:rPr>
                <w:rFonts w:asciiTheme="majorBidi" w:hAnsiTheme="majorBidi" w:cstheme="majorBidi"/>
                <w:sz w:val="20"/>
                <w:szCs w:val="20"/>
                <w:vertAlign w:val="superscript"/>
                <w:lang w:eastAsia="id-ID"/>
              </w:rPr>
              <w:t>530</w:t>
            </w:r>
          </w:p>
          <w:p w:rsidR="005F2CC1" w:rsidRPr="004670B8" w:rsidRDefault="005F2CC1" w:rsidP="005F2CC1">
            <w:pPr>
              <w:spacing w:after="0" w:line="240" w:lineRule="auto"/>
              <w:rPr>
                <w:rFonts w:asciiTheme="majorBidi" w:hAnsiTheme="majorBidi" w:cstheme="majorBidi"/>
                <w:sz w:val="20"/>
                <w:szCs w:val="20"/>
                <w:lang w:val="id-ID" w:eastAsia="id-ID"/>
              </w:rPr>
            </w:pPr>
          </w:p>
        </w:tc>
      </w:tr>
      <w:tr w:rsidR="005F2CC1" w:rsidRPr="004670B8" w:rsidTr="005F2CC1">
        <w:trPr>
          <w:trHeight w:val="405"/>
          <w:jc w:val="center"/>
        </w:trPr>
        <w:tc>
          <w:tcPr>
            <w:tcW w:w="1276" w:type="dxa"/>
            <w:tcBorders>
              <w:top w:val="nil"/>
              <w:left w:val="nil"/>
              <w:bottom w:val="nil"/>
              <w:right w:val="nil"/>
            </w:tcBorders>
            <w:shd w:val="clear" w:color="auto" w:fill="auto"/>
            <w:noWrap/>
            <w:hideMark/>
          </w:tcPr>
          <w:p w:rsidR="005F2CC1" w:rsidRPr="004670B8" w:rsidRDefault="005F2CC1" w:rsidP="005F2CC1">
            <w:pPr>
              <w:spacing w:after="0" w:line="240" w:lineRule="auto"/>
              <w:rPr>
                <w:rFonts w:asciiTheme="majorBidi" w:hAnsiTheme="majorBidi" w:cstheme="majorBidi"/>
                <w:sz w:val="20"/>
                <w:szCs w:val="20"/>
                <w:lang w:eastAsia="id-ID"/>
              </w:rPr>
            </w:pPr>
            <w:proofErr w:type="spellStart"/>
            <w:r w:rsidRPr="004670B8">
              <w:rPr>
                <w:rFonts w:asciiTheme="majorBidi" w:hAnsiTheme="majorBidi" w:cstheme="majorBidi"/>
                <w:sz w:val="20"/>
                <w:szCs w:val="20"/>
                <w:lang w:eastAsia="id-ID"/>
              </w:rPr>
              <w:t>Stigmasterol</w:t>
            </w:r>
            <w:proofErr w:type="spellEnd"/>
          </w:p>
          <w:p w:rsidR="005F2CC1" w:rsidRPr="004670B8" w:rsidRDefault="005F2CC1" w:rsidP="005F2CC1">
            <w:pPr>
              <w:spacing w:after="0" w:line="240" w:lineRule="auto"/>
              <w:rPr>
                <w:rFonts w:asciiTheme="majorBidi" w:hAnsiTheme="majorBidi" w:cstheme="majorBidi"/>
                <w:sz w:val="20"/>
                <w:szCs w:val="20"/>
                <w:lang w:eastAsia="id-ID"/>
              </w:rPr>
            </w:pPr>
            <w:r w:rsidRPr="004670B8">
              <w:rPr>
                <w:rFonts w:asciiTheme="majorBidi" w:hAnsiTheme="majorBidi" w:cstheme="majorBidi"/>
                <w:sz w:val="20"/>
                <w:szCs w:val="20"/>
                <w:lang w:eastAsia="id-ID"/>
              </w:rPr>
              <w:t>ID: 5280794</w:t>
            </w:r>
          </w:p>
        </w:tc>
        <w:tc>
          <w:tcPr>
            <w:tcW w:w="987" w:type="dxa"/>
            <w:tcBorders>
              <w:top w:val="nil"/>
              <w:left w:val="nil"/>
              <w:bottom w:val="nil"/>
              <w:right w:val="nil"/>
            </w:tcBorders>
            <w:shd w:val="clear" w:color="auto" w:fill="auto"/>
          </w:tcPr>
          <w:p w:rsidR="005F2CC1" w:rsidRPr="004670B8" w:rsidRDefault="005F2CC1" w:rsidP="005F2CC1">
            <w:pPr>
              <w:spacing w:after="0" w:line="240" w:lineRule="auto"/>
              <w:jc w:val="center"/>
              <w:rPr>
                <w:rFonts w:asciiTheme="majorBidi" w:hAnsiTheme="majorBidi" w:cstheme="majorBidi"/>
                <w:sz w:val="20"/>
                <w:szCs w:val="20"/>
                <w:lang w:eastAsia="id-ID"/>
              </w:rPr>
            </w:pPr>
            <w:proofErr w:type="spellStart"/>
            <w:r w:rsidRPr="004670B8">
              <w:rPr>
                <w:rFonts w:asciiTheme="majorBidi" w:hAnsiTheme="majorBidi" w:cstheme="majorBidi"/>
                <w:sz w:val="20"/>
                <w:szCs w:val="20"/>
                <w:lang w:eastAsia="id-ID"/>
              </w:rPr>
              <w:t>Tidak</w:t>
            </w:r>
            <w:proofErr w:type="spellEnd"/>
            <w:r w:rsidRPr="004670B8">
              <w:rPr>
                <w:rFonts w:asciiTheme="majorBidi" w:hAnsiTheme="majorBidi" w:cstheme="majorBidi"/>
                <w:sz w:val="20"/>
                <w:szCs w:val="20"/>
                <w:lang w:eastAsia="id-ID"/>
              </w:rPr>
              <w:t xml:space="preserve"> Ada</w:t>
            </w:r>
          </w:p>
        </w:tc>
        <w:tc>
          <w:tcPr>
            <w:tcW w:w="1665" w:type="dxa"/>
            <w:gridSpan w:val="3"/>
            <w:tcBorders>
              <w:top w:val="nil"/>
              <w:left w:val="nil"/>
              <w:bottom w:val="nil"/>
              <w:right w:val="nil"/>
            </w:tcBorders>
            <w:shd w:val="clear" w:color="auto" w:fill="auto"/>
            <w:hideMark/>
          </w:tcPr>
          <w:p w:rsidR="005F2CC1" w:rsidRPr="004670B8" w:rsidRDefault="005F2CC1" w:rsidP="005F2CC1">
            <w:pPr>
              <w:spacing w:after="0" w:line="240" w:lineRule="auto"/>
              <w:rPr>
                <w:rFonts w:asciiTheme="majorBidi" w:hAnsiTheme="majorBidi" w:cstheme="majorBidi"/>
                <w:sz w:val="20"/>
                <w:szCs w:val="20"/>
                <w:lang w:eastAsia="id-ID"/>
              </w:rPr>
            </w:pPr>
            <w:r w:rsidRPr="004670B8">
              <w:rPr>
                <w:rFonts w:asciiTheme="majorBidi" w:hAnsiTheme="majorBidi" w:cstheme="majorBidi"/>
                <w:sz w:val="20"/>
                <w:szCs w:val="20"/>
                <w:lang w:eastAsia="id-ID"/>
              </w:rPr>
              <w:t>Leu</w:t>
            </w:r>
            <w:r w:rsidRPr="004670B8">
              <w:rPr>
                <w:rFonts w:asciiTheme="majorBidi" w:hAnsiTheme="majorBidi" w:cstheme="majorBidi"/>
                <w:sz w:val="20"/>
                <w:szCs w:val="20"/>
                <w:vertAlign w:val="superscript"/>
                <w:lang w:eastAsia="id-ID"/>
              </w:rPr>
              <w:t>354</w:t>
            </w:r>
            <w:r w:rsidRPr="004670B8">
              <w:rPr>
                <w:rFonts w:asciiTheme="majorBidi" w:hAnsiTheme="majorBidi" w:cstheme="majorBidi"/>
                <w:sz w:val="20"/>
                <w:szCs w:val="20"/>
                <w:lang w:val="id-ID" w:eastAsia="id-ID"/>
              </w:rPr>
              <w:t xml:space="preserve"> , </w:t>
            </w:r>
            <w:r w:rsidRPr="004670B8">
              <w:rPr>
                <w:rFonts w:asciiTheme="majorBidi" w:hAnsiTheme="majorBidi" w:cstheme="majorBidi"/>
                <w:sz w:val="20"/>
                <w:szCs w:val="20"/>
                <w:lang w:eastAsia="id-ID"/>
              </w:rPr>
              <w:t>Trp</w:t>
            </w:r>
            <w:r w:rsidRPr="004670B8">
              <w:rPr>
                <w:rFonts w:asciiTheme="majorBidi" w:hAnsiTheme="majorBidi" w:cstheme="majorBidi"/>
                <w:sz w:val="20"/>
                <w:szCs w:val="20"/>
                <w:vertAlign w:val="superscript"/>
                <w:lang w:eastAsia="id-ID"/>
              </w:rPr>
              <w:t>383</w:t>
            </w:r>
            <w:r w:rsidRPr="004670B8">
              <w:rPr>
                <w:rFonts w:asciiTheme="majorBidi" w:hAnsiTheme="majorBidi" w:cstheme="majorBidi"/>
                <w:sz w:val="20"/>
                <w:szCs w:val="20"/>
                <w:lang w:eastAsia="id-ID"/>
              </w:rPr>
              <w:br/>
              <w:t>Met</w:t>
            </w:r>
            <w:r w:rsidRPr="004670B8">
              <w:rPr>
                <w:rFonts w:asciiTheme="majorBidi" w:hAnsiTheme="majorBidi" w:cstheme="majorBidi"/>
                <w:sz w:val="20"/>
                <w:szCs w:val="20"/>
                <w:vertAlign w:val="superscript"/>
                <w:lang w:eastAsia="id-ID"/>
              </w:rPr>
              <w:t>522</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Leu</w:t>
            </w:r>
            <w:r w:rsidRPr="004670B8">
              <w:rPr>
                <w:rFonts w:asciiTheme="majorBidi" w:hAnsiTheme="majorBidi" w:cstheme="majorBidi"/>
                <w:sz w:val="20"/>
                <w:szCs w:val="20"/>
                <w:vertAlign w:val="superscript"/>
                <w:lang w:eastAsia="id-ID"/>
              </w:rPr>
              <w:t>525</w:t>
            </w:r>
            <w:r w:rsidRPr="004670B8">
              <w:rPr>
                <w:rFonts w:asciiTheme="majorBidi" w:hAnsiTheme="majorBidi" w:cstheme="majorBidi"/>
                <w:sz w:val="20"/>
                <w:szCs w:val="20"/>
                <w:lang w:eastAsia="id-ID"/>
              </w:rPr>
              <w:br/>
              <w:t>Tyr</w:t>
            </w:r>
            <w:r w:rsidRPr="004670B8">
              <w:rPr>
                <w:rFonts w:asciiTheme="majorBidi" w:hAnsiTheme="majorBidi" w:cstheme="majorBidi"/>
                <w:sz w:val="20"/>
                <w:szCs w:val="20"/>
                <w:vertAlign w:val="superscript"/>
                <w:lang w:eastAsia="id-ID"/>
              </w:rPr>
              <w:t>526</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Met</w:t>
            </w:r>
            <w:r w:rsidRPr="004670B8">
              <w:rPr>
                <w:rFonts w:asciiTheme="majorBidi" w:hAnsiTheme="majorBidi" w:cstheme="majorBidi"/>
                <w:sz w:val="20"/>
                <w:szCs w:val="20"/>
                <w:vertAlign w:val="superscript"/>
                <w:lang w:eastAsia="id-ID"/>
              </w:rPr>
              <w:t>528</w:t>
            </w:r>
            <w:r w:rsidRPr="004670B8">
              <w:rPr>
                <w:rFonts w:asciiTheme="majorBidi" w:hAnsiTheme="majorBidi" w:cstheme="majorBidi"/>
                <w:sz w:val="20"/>
                <w:szCs w:val="20"/>
                <w:lang w:eastAsia="id-ID"/>
              </w:rPr>
              <w:br/>
              <w:t>Lys</w:t>
            </w:r>
            <w:r w:rsidRPr="004670B8">
              <w:rPr>
                <w:rFonts w:asciiTheme="majorBidi" w:hAnsiTheme="majorBidi" w:cstheme="majorBidi"/>
                <w:sz w:val="20"/>
                <w:szCs w:val="20"/>
                <w:vertAlign w:val="superscript"/>
                <w:lang w:eastAsia="id-ID"/>
              </w:rPr>
              <w:t>529</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Cys</w:t>
            </w:r>
            <w:r w:rsidRPr="004670B8">
              <w:rPr>
                <w:rFonts w:asciiTheme="majorBidi" w:hAnsiTheme="majorBidi" w:cstheme="majorBidi"/>
                <w:sz w:val="20"/>
                <w:szCs w:val="20"/>
                <w:vertAlign w:val="superscript"/>
                <w:lang w:eastAsia="id-ID"/>
              </w:rPr>
              <w:t>530</w:t>
            </w:r>
            <w:r w:rsidRPr="004670B8">
              <w:rPr>
                <w:rFonts w:asciiTheme="majorBidi" w:hAnsiTheme="majorBidi" w:cstheme="majorBidi"/>
                <w:sz w:val="20"/>
                <w:szCs w:val="20"/>
                <w:lang w:eastAsia="id-ID"/>
              </w:rPr>
              <w:br/>
              <w:t>Val</w:t>
            </w:r>
            <w:r w:rsidRPr="004670B8">
              <w:rPr>
                <w:rFonts w:asciiTheme="majorBidi" w:hAnsiTheme="majorBidi" w:cstheme="majorBidi"/>
                <w:sz w:val="20"/>
                <w:szCs w:val="20"/>
                <w:vertAlign w:val="superscript"/>
                <w:lang w:eastAsia="id-ID"/>
              </w:rPr>
              <w:t>533</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Val</w:t>
            </w:r>
            <w:r w:rsidRPr="004670B8">
              <w:rPr>
                <w:rFonts w:asciiTheme="majorBidi" w:hAnsiTheme="majorBidi" w:cstheme="majorBidi"/>
                <w:sz w:val="20"/>
                <w:szCs w:val="20"/>
                <w:vertAlign w:val="superscript"/>
                <w:lang w:eastAsia="id-ID"/>
              </w:rPr>
              <w:t>534</w:t>
            </w:r>
            <w:r w:rsidRPr="004670B8">
              <w:rPr>
                <w:rFonts w:asciiTheme="majorBidi" w:hAnsiTheme="majorBidi" w:cstheme="majorBidi"/>
                <w:sz w:val="20"/>
                <w:szCs w:val="20"/>
                <w:lang w:eastAsia="id-ID"/>
              </w:rPr>
              <w:br/>
              <w:t>Pro</w:t>
            </w:r>
            <w:r w:rsidRPr="004670B8">
              <w:rPr>
                <w:rFonts w:asciiTheme="majorBidi" w:hAnsiTheme="majorBidi" w:cstheme="majorBidi"/>
                <w:sz w:val="20"/>
                <w:szCs w:val="20"/>
                <w:vertAlign w:val="superscript"/>
                <w:lang w:eastAsia="id-ID"/>
              </w:rPr>
              <w:t>535</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Leu</w:t>
            </w:r>
            <w:r w:rsidRPr="004670B8">
              <w:rPr>
                <w:rFonts w:asciiTheme="majorBidi" w:hAnsiTheme="majorBidi" w:cstheme="majorBidi"/>
                <w:sz w:val="20"/>
                <w:szCs w:val="20"/>
                <w:vertAlign w:val="superscript"/>
                <w:lang w:eastAsia="id-ID"/>
              </w:rPr>
              <w:t>536</w:t>
            </w:r>
            <w:r w:rsidRPr="004670B8">
              <w:rPr>
                <w:rFonts w:asciiTheme="majorBidi" w:hAnsiTheme="majorBidi" w:cstheme="majorBidi"/>
                <w:sz w:val="20"/>
                <w:szCs w:val="20"/>
                <w:lang w:eastAsia="id-ID"/>
              </w:rPr>
              <w:br/>
              <w:t>Leu</w:t>
            </w:r>
            <w:r w:rsidRPr="004670B8">
              <w:rPr>
                <w:rFonts w:asciiTheme="majorBidi" w:hAnsiTheme="majorBidi" w:cstheme="majorBidi"/>
                <w:sz w:val="20"/>
                <w:szCs w:val="20"/>
                <w:vertAlign w:val="superscript"/>
                <w:lang w:eastAsia="id-ID"/>
              </w:rPr>
              <w:t>538</w:t>
            </w:r>
          </w:p>
        </w:tc>
      </w:tr>
      <w:tr w:rsidR="005F2CC1" w:rsidRPr="004670B8" w:rsidTr="005F2CC1">
        <w:trPr>
          <w:trHeight w:val="396"/>
          <w:jc w:val="center"/>
        </w:trPr>
        <w:tc>
          <w:tcPr>
            <w:tcW w:w="1276" w:type="dxa"/>
            <w:tcBorders>
              <w:top w:val="nil"/>
              <w:left w:val="nil"/>
              <w:bottom w:val="nil"/>
              <w:right w:val="nil"/>
            </w:tcBorders>
            <w:shd w:val="clear" w:color="auto" w:fill="auto"/>
            <w:noWrap/>
            <w:hideMark/>
          </w:tcPr>
          <w:p w:rsidR="005F2CC1" w:rsidRPr="004670B8" w:rsidRDefault="005F2CC1" w:rsidP="005F2CC1">
            <w:pPr>
              <w:spacing w:after="0" w:line="240" w:lineRule="auto"/>
              <w:rPr>
                <w:rFonts w:asciiTheme="majorBidi" w:hAnsiTheme="majorBidi" w:cstheme="majorBidi"/>
                <w:sz w:val="20"/>
                <w:szCs w:val="20"/>
                <w:lang w:eastAsia="id-ID"/>
              </w:rPr>
            </w:pPr>
          </w:p>
          <w:p w:rsidR="005F2CC1" w:rsidRPr="004670B8" w:rsidRDefault="005F2CC1" w:rsidP="005F2CC1">
            <w:pPr>
              <w:spacing w:after="0" w:line="240" w:lineRule="auto"/>
              <w:rPr>
                <w:rFonts w:asciiTheme="majorBidi" w:hAnsiTheme="majorBidi" w:cstheme="majorBidi"/>
                <w:sz w:val="20"/>
                <w:szCs w:val="20"/>
                <w:lang w:eastAsia="id-ID"/>
              </w:rPr>
            </w:pPr>
            <w:proofErr w:type="spellStart"/>
            <w:r w:rsidRPr="004670B8">
              <w:rPr>
                <w:rFonts w:asciiTheme="majorBidi" w:hAnsiTheme="majorBidi" w:cstheme="majorBidi"/>
                <w:sz w:val="20"/>
                <w:szCs w:val="20"/>
                <w:lang w:eastAsia="id-ID"/>
              </w:rPr>
              <w:t>Cyanin</w:t>
            </w:r>
            <w:proofErr w:type="spellEnd"/>
          </w:p>
          <w:p w:rsidR="005F2CC1" w:rsidRPr="004670B8" w:rsidRDefault="005F2CC1" w:rsidP="005F2CC1">
            <w:pPr>
              <w:spacing w:after="0" w:line="240" w:lineRule="auto"/>
              <w:rPr>
                <w:rFonts w:asciiTheme="majorBidi" w:hAnsiTheme="majorBidi" w:cstheme="majorBidi"/>
                <w:sz w:val="20"/>
                <w:szCs w:val="20"/>
                <w:lang w:eastAsia="id-ID"/>
              </w:rPr>
            </w:pPr>
            <w:r w:rsidRPr="004670B8">
              <w:rPr>
                <w:rFonts w:asciiTheme="majorBidi" w:hAnsiTheme="majorBidi" w:cstheme="majorBidi"/>
                <w:sz w:val="20"/>
                <w:szCs w:val="20"/>
                <w:lang w:eastAsia="id-ID"/>
              </w:rPr>
              <w:t>ID: 164999</w:t>
            </w:r>
          </w:p>
        </w:tc>
        <w:tc>
          <w:tcPr>
            <w:tcW w:w="987" w:type="dxa"/>
            <w:tcBorders>
              <w:top w:val="nil"/>
              <w:left w:val="nil"/>
              <w:bottom w:val="nil"/>
              <w:right w:val="nil"/>
            </w:tcBorders>
            <w:shd w:val="clear" w:color="auto" w:fill="auto"/>
            <w:hideMark/>
          </w:tcPr>
          <w:p w:rsidR="005F2CC1" w:rsidRPr="004670B8" w:rsidRDefault="005F2CC1" w:rsidP="005F2CC1">
            <w:pPr>
              <w:spacing w:after="0" w:line="240" w:lineRule="auto"/>
              <w:jc w:val="center"/>
              <w:rPr>
                <w:rFonts w:asciiTheme="majorBidi" w:hAnsiTheme="majorBidi" w:cstheme="majorBidi"/>
                <w:sz w:val="20"/>
                <w:szCs w:val="20"/>
                <w:lang w:eastAsia="id-ID"/>
              </w:rPr>
            </w:pPr>
          </w:p>
          <w:p w:rsidR="005F2CC1" w:rsidRPr="004670B8" w:rsidRDefault="005F2CC1" w:rsidP="005F2CC1">
            <w:pPr>
              <w:spacing w:after="0" w:line="240" w:lineRule="auto"/>
              <w:jc w:val="center"/>
              <w:rPr>
                <w:rFonts w:asciiTheme="majorBidi" w:hAnsiTheme="majorBidi" w:cstheme="majorBidi"/>
                <w:sz w:val="20"/>
                <w:szCs w:val="20"/>
                <w:lang w:eastAsia="id-ID"/>
              </w:rPr>
            </w:pPr>
            <w:r w:rsidRPr="004670B8">
              <w:rPr>
                <w:rFonts w:asciiTheme="majorBidi" w:hAnsiTheme="majorBidi" w:cstheme="majorBidi"/>
                <w:sz w:val="20"/>
                <w:szCs w:val="20"/>
                <w:lang w:eastAsia="id-ID"/>
              </w:rPr>
              <w:t>Glu</w:t>
            </w:r>
            <w:r w:rsidRPr="004670B8">
              <w:rPr>
                <w:rFonts w:asciiTheme="majorBidi" w:hAnsiTheme="majorBidi" w:cstheme="majorBidi"/>
                <w:sz w:val="20"/>
                <w:szCs w:val="20"/>
                <w:vertAlign w:val="superscript"/>
                <w:lang w:eastAsia="id-ID"/>
              </w:rPr>
              <w:t>380</w:t>
            </w:r>
          </w:p>
          <w:p w:rsidR="005F2CC1" w:rsidRPr="004670B8" w:rsidRDefault="005F2CC1" w:rsidP="005F2CC1">
            <w:pPr>
              <w:spacing w:after="0" w:line="240" w:lineRule="auto"/>
              <w:jc w:val="center"/>
              <w:rPr>
                <w:rFonts w:asciiTheme="majorBidi" w:hAnsiTheme="majorBidi" w:cstheme="majorBidi"/>
                <w:sz w:val="20"/>
                <w:szCs w:val="20"/>
                <w:lang w:eastAsia="id-ID"/>
              </w:rPr>
            </w:pPr>
            <w:r w:rsidRPr="004670B8">
              <w:rPr>
                <w:rFonts w:asciiTheme="majorBidi" w:hAnsiTheme="majorBidi" w:cstheme="majorBidi"/>
                <w:sz w:val="20"/>
                <w:szCs w:val="20"/>
                <w:lang w:eastAsia="id-ID"/>
              </w:rPr>
              <w:t>Met</w:t>
            </w:r>
            <w:r w:rsidRPr="004670B8">
              <w:rPr>
                <w:rFonts w:asciiTheme="majorBidi" w:hAnsiTheme="majorBidi" w:cstheme="majorBidi"/>
                <w:sz w:val="20"/>
                <w:szCs w:val="20"/>
                <w:vertAlign w:val="superscript"/>
                <w:lang w:eastAsia="id-ID"/>
              </w:rPr>
              <w:t>522</w:t>
            </w:r>
          </w:p>
          <w:p w:rsidR="005F2CC1" w:rsidRPr="004670B8" w:rsidRDefault="005F2CC1" w:rsidP="005F2CC1">
            <w:pPr>
              <w:spacing w:after="0" w:line="240" w:lineRule="auto"/>
              <w:jc w:val="center"/>
              <w:rPr>
                <w:rFonts w:asciiTheme="majorBidi" w:hAnsiTheme="majorBidi" w:cstheme="majorBidi"/>
                <w:sz w:val="20"/>
                <w:szCs w:val="20"/>
                <w:lang w:eastAsia="id-ID"/>
              </w:rPr>
            </w:pPr>
            <w:r w:rsidRPr="004670B8">
              <w:rPr>
                <w:rFonts w:asciiTheme="majorBidi" w:hAnsiTheme="majorBidi" w:cstheme="majorBidi"/>
                <w:sz w:val="20"/>
                <w:szCs w:val="20"/>
                <w:lang w:eastAsia="id-ID"/>
              </w:rPr>
              <w:t>Thy</w:t>
            </w:r>
            <w:r w:rsidRPr="004670B8">
              <w:rPr>
                <w:rFonts w:asciiTheme="majorBidi" w:hAnsiTheme="majorBidi" w:cstheme="majorBidi"/>
                <w:sz w:val="20"/>
                <w:szCs w:val="20"/>
                <w:vertAlign w:val="superscript"/>
                <w:lang w:eastAsia="id-ID"/>
              </w:rPr>
              <w:t>347</w:t>
            </w:r>
          </w:p>
          <w:p w:rsidR="005F2CC1" w:rsidRPr="004670B8" w:rsidRDefault="005F2CC1" w:rsidP="005F2CC1">
            <w:pPr>
              <w:spacing w:after="0" w:line="240" w:lineRule="auto"/>
              <w:jc w:val="center"/>
              <w:rPr>
                <w:rFonts w:asciiTheme="majorBidi" w:hAnsiTheme="majorBidi" w:cstheme="majorBidi"/>
                <w:sz w:val="20"/>
                <w:szCs w:val="20"/>
                <w:lang w:eastAsia="id-ID"/>
              </w:rPr>
            </w:pPr>
          </w:p>
        </w:tc>
        <w:tc>
          <w:tcPr>
            <w:tcW w:w="1665" w:type="dxa"/>
            <w:gridSpan w:val="3"/>
            <w:tcBorders>
              <w:top w:val="nil"/>
              <w:left w:val="nil"/>
              <w:bottom w:val="nil"/>
              <w:right w:val="nil"/>
            </w:tcBorders>
            <w:shd w:val="clear" w:color="auto" w:fill="auto"/>
            <w:hideMark/>
          </w:tcPr>
          <w:p w:rsidR="005F2CC1" w:rsidRPr="004670B8" w:rsidRDefault="005F2CC1" w:rsidP="005F2CC1">
            <w:pPr>
              <w:spacing w:after="0" w:line="240" w:lineRule="auto"/>
              <w:rPr>
                <w:rFonts w:asciiTheme="majorBidi" w:hAnsiTheme="majorBidi" w:cstheme="majorBidi"/>
                <w:sz w:val="20"/>
                <w:szCs w:val="20"/>
                <w:lang w:eastAsia="id-ID"/>
              </w:rPr>
            </w:pPr>
          </w:p>
          <w:p w:rsidR="005F2CC1" w:rsidRPr="004670B8" w:rsidRDefault="005F2CC1" w:rsidP="005F2CC1">
            <w:pPr>
              <w:spacing w:after="0" w:line="240" w:lineRule="auto"/>
              <w:rPr>
                <w:rFonts w:asciiTheme="majorBidi" w:hAnsiTheme="majorBidi" w:cstheme="majorBidi"/>
                <w:sz w:val="20"/>
                <w:szCs w:val="20"/>
                <w:lang w:eastAsia="id-ID"/>
              </w:rPr>
            </w:pPr>
            <w:r w:rsidRPr="004670B8">
              <w:rPr>
                <w:rFonts w:asciiTheme="majorBidi" w:hAnsiTheme="majorBidi" w:cstheme="majorBidi"/>
                <w:sz w:val="20"/>
                <w:szCs w:val="20"/>
                <w:lang w:eastAsia="id-ID"/>
              </w:rPr>
              <w:t>Met</w:t>
            </w:r>
            <w:r w:rsidRPr="004670B8">
              <w:rPr>
                <w:rFonts w:asciiTheme="majorBidi" w:hAnsiTheme="majorBidi" w:cstheme="majorBidi"/>
                <w:sz w:val="20"/>
                <w:szCs w:val="20"/>
                <w:vertAlign w:val="superscript"/>
                <w:lang w:eastAsia="id-ID"/>
              </w:rPr>
              <w:t>343</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Thr</w:t>
            </w:r>
            <w:r w:rsidRPr="004670B8">
              <w:rPr>
                <w:rFonts w:asciiTheme="majorBidi" w:hAnsiTheme="majorBidi" w:cstheme="majorBidi"/>
                <w:sz w:val="20"/>
                <w:szCs w:val="20"/>
                <w:vertAlign w:val="superscript"/>
                <w:lang w:eastAsia="id-ID"/>
              </w:rPr>
              <w:t>347</w:t>
            </w:r>
            <w:r w:rsidRPr="004670B8">
              <w:rPr>
                <w:rFonts w:asciiTheme="majorBidi" w:hAnsiTheme="majorBidi" w:cstheme="majorBidi"/>
                <w:sz w:val="20"/>
                <w:szCs w:val="20"/>
                <w:lang w:eastAsia="id-ID"/>
              </w:rPr>
              <w:t xml:space="preserve"> </w:t>
            </w:r>
            <w:r w:rsidRPr="004670B8">
              <w:rPr>
                <w:rFonts w:asciiTheme="majorBidi" w:hAnsiTheme="majorBidi" w:cstheme="majorBidi"/>
                <w:sz w:val="20"/>
                <w:szCs w:val="20"/>
                <w:lang w:eastAsia="id-ID"/>
              </w:rPr>
              <w:br/>
              <w:t>Asp</w:t>
            </w:r>
            <w:r w:rsidRPr="004670B8">
              <w:rPr>
                <w:rFonts w:asciiTheme="majorBidi" w:hAnsiTheme="majorBidi" w:cstheme="majorBidi"/>
                <w:sz w:val="20"/>
                <w:szCs w:val="20"/>
                <w:vertAlign w:val="superscript"/>
                <w:lang w:eastAsia="id-ID"/>
              </w:rPr>
              <w:t>351</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Leu</w:t>
            </w:r>
            <w:r w:rsidRPr="004670B8">
              <w:rPr>
                <w:rFonts w:asciiTheme="majorBidi" w:hAnsiTheme="majorBidi" w:cstheme="majorBidi"/>
                <w:sz w:val="20"/>
                <w:szCs w:val="20"/>
                <w:vertAlign w:val="superscript"/>
                <w:lang w:eastAsia="id-ID"/>
              </w:rPr>
              <w:t>387</w:t>
            </w:r>
            <w:r w:rsidRPr="004670B8">
              <w:rPr>
                <w:rFonts w:asciiTheme="majorBidi" w:hAnsiTheme="majorBidi" w:cstheme="majorBidi"/>
                <w:sz w:val="20"/>
                <w:szCs w:val="20"/>
                <w:lang w:eastAsia="id-ID"/>
              </w:rPr>
              <w:br/>
            </w:r>
            <w:r w:rsidRPr="004670B8">
              <w:rPr>
                <w:rFonts w:asciiTheme="majorBidi" w:hAnsiTheme="majorBidi" w:cstheme="majorBidi"/>
                <w:sz w:val="20"/>
                <w:szCs w:val="20"/>
                <w:lang w:eastAsia="id-ID"/>
              </w:rPr>
              <w:t>Glu</w:t>
            </w:r>
            <w:r w:rsidRPr="004670B8">
              <w:rPr>
                <w:rFonts w:asciiTheme="majorBidi" w:hAnsiTheme="majorBidi" w:cstheme="majorBidi"/>
                <w:sz w:val="20"/>
                <w:szCs w:val="20"/>
                <w:vertAlign w:val="superscript"/>
                <w:lang w:eastAsia="id-ID"/>
              </w:rPr>
              <w:t>380</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Trp</w:t>
            </w:r>
            <w:r w:rsidRPr="004670B8">
              <w:rPr>
                <w:rFonts w:asciiTheme="majorBidi" w:hAnsiTheme="majorBidi" w:cstheme="majorBidi"/>
                <w:sz w:val="20"/>
                <w:szCs w:val="20"/>
                <w:vertAlign w:val="superscript"/>
                <w:lang w:eastAsia="id-ID"/>
              </w:rPr>
              <w:t>383</w:t>
            </w:r>
            <w:r w:rsidRPr="004670B8">
              <w:rPr>
                <w:rFonts w:asciiTheme="majorBidi" w:hAnsiTheme="majorBidi" w:cstheme="majorBidi"/>
                <w:sz w:val="20"/>
                <w:szCs w:val="20"/>
                <w:lang w:eastAsia="id-ID"/>
              </w:rPr>
              <w:br/>
              <w:t>Met</w:t>
            </w:r>
            <w:r w:rsidRPr="004670B8">
              <w:rPr>
                <w:rFonts w:asciiTheme="majorBidi" w:hAnsiTheme="majorBidi" w:cstheme="majorBidi"/>
                <w:sz w:val="20"/>
                <w:szCs w:val="20"/>
                <w:vertAlign w:val="superscript"/>
                <w:lang w:eastAsia="id-ID"/>
              </w:rPr>
              <w:t>522</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Leu</w:t>
            </w:r>
            <w:r w:rsidRPr="004670B8">
              <w:rPr>
                <w:rFonts w:asciiTheme="majorBidi" w:hAnsiTheme="majorBidi" w:cstheme="majorBidi"/>
                <w:sz w:val="20"/>
                <w:szCs w:val="20"/>
                <w:vertAlign w:val="superscript"/>
                <w:lang w:eastAsia="id-ID"/>
              </w:rPr>
              <w:t>525</w:t>
            </w:r>
            <w:r w:rsidRPr="004670B8">
              <w:rPr>
                <w:rFonts w:asciiTheme="majorBidi" w:hAnsiTheme="majorBidi" w:cstheme="majorBidi"/>
                <w:sz w:val="20"/>
                <w:szCs w:val="20"/>
                <w:lang w:eastAsia="id-ID"/>
              </w:rPr>
              <w:t xml:space="preserve"> </w:t>
            </w:r>
            <w:r w:rsidRPr="004670B8">
              <w:rPr>
                <w:rFonts w:asciiTheme="majorBidi" w:hAnsiTheme="majorBidi" w:cstheme="majorBidi"/>
                <w:sz w:val="20"/>
                <w:szCs w:val="20"/>
                <w:lang w:eastAsia="id-ID"/>
              </w:rPr>
              <w:br/>
              <w:t>Met</w:t>
            </w:r>
            <w:r w:rsidRPr="004670B8">
              <w:rPr>
                <w:rFonts w:asciiTheme="majorBidi" w:hAnsiTheme="majorBidi" w:cstheme="majorBidi"/>
                <w:sz w:val="20"/>
                <w:szCs w:val="20"/>
                <w:vertAlign w:val="superscript"/>
                <w:lang w:eastAsia="id-ID"/>
              </w:rPr>
              <w:t>528</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Cys</w:t>
            </w:r>
            <w:r w:rsidRPr="004670B8">
              <w:rPr>
                <w:rFonts w:asciiTheme="majorBidi" w:hAnsiTheme="majorBidi" w:cstheme="majorBidi"/>
                <w:sz w:val="20"/>
                <w:szCs w:val="20"/>
                <w:vertAlign w:val="superscript"/>
                <w:lang w:eastAsia="id-ID"/>
              </w:rPr>
              <w:t>530</w:t>
            </w:r>
            <w:r w:rsidRPr="004670B8">
              <w:rPr>
                <w:rFonts w:asciiTheme="majorBidi" w:hAnsiTheme="majorBidi" w:cstheme="majorBidi"/>
                <w:sz w:val="20"/>
                <w:szCs w:val="20"/>
                <w:lang w:eastAsia="id-ID"/>
              </w:rPr>
              <w:t xml:space="preserve"> </w:t>
            </w:r>
          </w:p>
          <w:p w:rsidR="005F2CC1" w:rsidRPr="004670B8" w:rsidRDefault="005F2CC1" w:rsidP="005F2CC1">
            <w:pPr>
              <w:spacing w:after="0" w:line="240" w:lineRule="auto"/>
              <w:rPr>
                <w:rFonts w:asciiTheme="majorBidi" w:hAnsiTheme="majorBidi" w:cstheme="majorBidi"/>
                <w:sz w:val="20"/>
                <w:szCs w:val="20"/>
                <w:lang w:eastAsia="id-ID"/>
              </w:rPr>
            </w:pPr>
          </w:p>
        </w:tc>
      </w:tr>
      <w:tr w:rsidR="005F2CC1" w:rsidRPr="004670B8" w:rsidTr="005F2CC1">
        <w:trPr>
          <w:trHeight w:val="436"/>
          <w:jc w:val="center"/>
        </w:trPr>
        <w:tc>
          <w:tcPr>
            <w:tcW w:w="1276" w:type="dxa"/>
            <w:tcBorders>
              <w:top w:val="nil"/>
              <w:left w:val="nil"/>
              <w:bottom w:val="nil"/>
              <w:right w:val="nil"/>
            </w:tcBorders>
            <w:shd w:val="clear" w:color="auto" w:fill="auto"/>
            <w:noWrap/>
            <w:hideMark/>
          </w:tcPr>
          <w:p w:rsidR="005F2CC1" w:rsidRPr="004670B8" w:rsidRDefault="004670B8" w:rsidP="005F2CC1">
            <w:pPr>
              <w:spacing w:after="0" w:line="240" w:lineRule="auto"/>
              <w:rPr>
                <w:rFonts w:asciiTheme="majorBidi" w:hAnsiTheme="majorBidi" w:cstheme="majorBidi"/>
                <w:sz w:val="20"/>
                <w:szCs w:val="20"/>
                <w:lang w:eastAsia="id-ID"/>
              </w:rPr>
            </w:pPr>
            <w:r>
              <w:rPr>
                <w:rFonts w:asciiTheme="majorBidi" w:hAnsiTheme="majorBidi" w:cstheme="majorBidi"/>
                <w:sz w:val="20"/>
                <w:szCs w:val="20"/>
                <w:lang w:eastAsia="id-ID"/>
              </w:rPr>
              <w:t>β</w:t>
            </w:r>
            <w:r>
              <w:rPr>
                <w:rFonts w:asciiTheme="majorBidi" w:hAnsiTheme="majorBidi" w:cstheme="majorBidi"/>
                <w:sz w:val="20"/>
                <w:szCs w:val="20"/>
                <w:lang w:val="id-ID" w:eastAsia="id-ID"/>
              </w:rPr>
              <w:t>-S</w:t>
            </w:r>
            <w:proofErr w:type="spellStart"/>
            <w:r w:rsidR="005F2CC1" w:rsidRPr="004670B8">
              <w:rPr>
                <w:rFonts w:asciiTheme="majorBidi" w:hAnsiTheme="majorBidi" w:cstheme="majorBidi"/>
                <w:sz w:val="20"/>
                <w:szCs w:val="20"/>
                <w:lang w:eastAsia="id-ID"/>
              </w:rPr>
              <w:t>itosterol</w:t>
            </w:r>
            <w:proofErr w:type="spellEnd"/>
          </w:p>
          <w:p w:rsidR="005F2CC1" w:rsidRPr="004670B8" w:rsidRDefault="005F2CC1" w:rsidP="005F2CC1">
            <w:pPr>
              <w:spacing w:after="0" w:line="240" w:lineRule="auto"/>
              <w:rPr>
                <w:rFonts w:asciiTheme="majorBidi" w:hAnsiTheme="majorBidi" w:cstheme="majorBidi"/>
                <w:sz w:val="20"/>
                <w:szCs w:val="20"/>
                <w:lang w:eastAsia="id-ID"/>
              </w:rPr>
            </w:pPr>
            <w:r w:rsidRPr="004670B8">
              <w:rPr>
                <w:rFonts w:asciiTheme="majorBidi" w:hAnsiTheme="majorBidi" w:cstheme="majorBidi"/>
                <w:sz w:val="20"/>
                <w:szCs w:val="20"/>
                <w:lang w:eastAsia="id-ID"/>
              </w:rPr>
              <w:t>ID: 222284</w:t>
            </w:r>
          </w:p>
        </w:tc>
        <w:tc>
          <w:tcPr>
            <w:tcW w:w="987" w:type="dxa"/>
            <w:tcBorders>
              <w:top w:val="nil"/>
              <w:left w:val="nil"/>
              <w:bottom w:val="nil"/>
              <w:right w:val="nil"/>
            </w:tcBorders>
            <w:shd w:val="clear" w:color="auto" w:fill="auto"/>
            <w:noWrap/>
            <w:hideMark/>
          </w:tcPr>
          <w:p w:rsidR="005F2CC1" w:rsidRPr="004670B8" w:rsidRDefault="005F2CC1" w:rsidP="005F2CC1">
            <w:pPr>
              <w:spacing w:after="0" w:line="240" w:lineRule="auto"/>
              <w:jc w:val="center"/>
              <w:rPr>
                <w:rFonts w:asciiTheme="majorBidi" w:hAnsiTheme="majorBidi" w:cstheme="majorBidi"/>
                <w:sz w:val="20"/>
                <w:szCs w:val="20"/>
                <w:lang w:eastAsia="id-ID"/>
              </w:rPr>
            </w:pPr>
            <w:proofErr w:type="spellStart"/>
            <w:r w:rsidRPr="004670B8">
              <w:rPr>
                <w:rFonts w:asciiTheme="majorBidi" w:hAnsiTheme="majorBidi" w:cstheme="majorBidi"/>
                <w:sz w:val="20"/>
                <w:szCs w:val="20"/>
                <w:lang w:eastAsia="id-ID"/>
              </w:rPr>
              <w:t>Tidak</w:t>
            </w:r>
            <w:proofErr w:type="spellEnd"/>
            <w:r w:rsidRPr="004670B8">
              <w:rPr>
                <w:rFonts w:asciiTheme="majorBidi" w:hAnsiTheme="majorBidi" w:cstheme="majorBidi"/>
                <w:sz w:val="20"/>
                <w:szCs w:val="20"/>
                <w:lang w:eastAsia="id-ID"/>
              </w:rPr>
              <w:t xml:space="preserve"> Ada</w:t>
            </w:r>
          </w:p>
        </w:tc>
        <w:tc>
          <w:tcPr>
            <w:tcW w:w="1665" w:type="dxa"/>
            <w:gridSpan w:val="3"/>
            <w:tcBorders>
              <w:top w:val="nil"/>
              <w:left w:val="nil"/>
              <w:bottom w:val="nil"/>
              <w:right w:val="nil"/>
            </w:tcBorders>
            <w:shd w:val="clear" w:color="auto" w:fill="auto"/>
            <w:hideMark/>
          </w:tcPr>
          <w:p w:rsidR="005F2CC1" w:rsidRPr="004670B8" w:rsidRDefault="005F2CC1" w:rsidP="005F2CC1">
            <w:pPr>
              <w:spacing w:after="0" w:line="240" w:lineRule="auto"/>
              <w:rPr>
                <w:rFonts w:asciiTheme="majorBidi" w:hAnsiTheme="majorBidi" w:cstheme="majorBidi"/>
                <w:sz w:val="20"/>
                <w:szCs w:val="20"/>
                <w:lang w:eastAsia="id-ID"/>
              </w:rPr>
            </w:pPr>
            <w:r w:rsidRPr="004670B8">
              <w:rPr>
                <w:rFonts w:asciiTheme="majorBidi" w:hAnsiTheme="majorBidi" w:cstheme="majorBidi"/>
                <w:sz w:val="20"/>
                <w:szCs w:val="20"/>
                <w:lang w:eastAsia="id-ID"/>
              </w:rPr>
              <w:t>Glu</w:t>
            </w:r>
            <w:r w:rsidRPr="004670B8">
              <w:rPr>
                <w:rFonts w:asciiTheme="majorBidi" w:hAnsiTheme="majorBidi" w:cstheme="majorBidi"/>
                <w:sz w:val="20"/>
                <w:szCs w:val="20"/>
                <w:vertAlign w:val="superscript"/>
                <w:lang w:eastAsia="id-ID"/>
              </w:rPr>
              <w:t>300</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Trp</w:t>
            </w:r>
            <w:r w:rsidRPr="004670B8">
              <w:rPr>
                <w:rFonts w:asciiTheme="majorBidi" w:hAnsiTheme="majorBidi" w:cstheme="majorBidi"/>
                <w:sz w:val="20"/>
                <w:szCs w:val="20"/>
                <w:vertAlign w:val="superscript"/>
                <w:lang w:eastAsia="id-ID"/>
              </w:rPr>
              <w:t>383</w:t>
            </w:r>
            <w:r w:rsidRPr="004670B8">
              <w:rPr>
                <w:rFonts w:asciiTheme="majorBidi" w:hAnsiTheme="majorBidi" w:cstheme="majorBidi"/>
                <w:sz w:val="20"/>
                <w:szCs w:val="20"/>
                <w:lang w:val="id-ID" w:eastAsia="id-ID"/>
              </w:rPr>
              <w:t xml:space="preserve"> , </w:t>
            </w:r>
            <w:r w:rsidRPr="004670B8">
              <w:rPr>
                <w:rFonts w:asciiTheme="majorBidi" w:hAnsiTheme="majorBidi" w:cstheme="majorBidi"/>
                <w:sz w:val="20"/>
                <w:szCs w:val="20"/>
                <w:lang w:eastAsia="id-ID"/>
              </w:rPr>
              <w:t>Leu</w:t>
            </w:r>
            <w:r w:rsidRPr="004670B8">
              <w:rPr>
                <w:rFonts w:asciiTheme="majorBidi" w:hAnsiTheme="majorBidi" w:cstheme="majorBidi"/>
                <w:sz w:val="20"/>
                <w:szCs w:val="20"/>
                <w:vertAlign w:val="superscript"/>
                <w:lang w:eastAsia="id-ID"/>
              </w:rPr>
              <w:t>384</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Leu</w:t>
            </w:r>
            <w:r w:rsidRPr="004670B8">
              <w:rPr>
                <w:rFonts w:asciiTheme="majorBidi" w:hAnsiTheme="majorBidi" w:cstheme="majorBidi"/>
                <w:sz w:val="20"/>
                <w:szCs w:val="20"/>
                <w:vertAlign w:val="superscript"/>
                <w:lang w:eastAsia="id-ID"/>
              </w:rPr>
              <w:t>525</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Tyr</w:t>
            </w:r>
            <w:r w:rsidRPr="004670B8">
              <w:rPr>
                <w:rFonts w:asciiTheme="majorBidi" w:hAnsiTheme="majorBidi" w:cstheme="majorBidi"/>
                <w:sz w:val="20"/>
                <w:szCs w:val="20"/>
                <w:vertAlign w:val="superscript"/>
                <w:lang w:eastAsia="id-ID"/>
              </w:rPr>
              <w:t>526</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Lys</w:t>
            </w:r>
            <w:r w:rsidRPr="004670B8">
              <w:rPr>
                <w:rFonts w:asciiTheme="majorBidi" w:hAnsiTheme="majorBidi" w:cstheme="majorBidi"/>
                <w:sz w:val="20"/>
                <w:szCs w:val="20"/>
                <w:vertAlign w:val="superscript"/>
                <w:lang w:eastAsia="id-ID"/>
              </w:rPr>
              <w:t>529</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Met</w:t>
            </w:r>
            <w:r w:rsidRPr="004670B8">
              <w:rPr>
                <w:rFonts w:asciiTheme="majorBidi" w:hAnsiTheme="majorBidi" w:cstheme="majorBidi"/>
                <w:sz w:val="20"/>
                <w:szCs w:val="20"/>
                <w:vertAlign w:val="superscript"/>
                <w:lang w:eastAsia="id-ID"/>
              </w:rPr>
              <w:t>528</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Cys</w:t>
            </w:r>
            <w:r w:rsidRPr="004670B8">
              <w:rPr>
                <w:rFonts w:asciiTheme="majorBidi" w:hAnsiTheme="majorBidi" w:cstheme="majorBidi"/>
                <w:sz w:val="20"/>
                <w:szCs w:val="20"/>
                <w:vertAlign w:val="superscript"/>
                <w:lang w:eastAsia="id-ID"/>
              </w:rPr>
              <w:t>530</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Val</w:t>
            </w:r>
            <w:r w:rsidRPr="004670B8">
              <w:rPr>
                <w:rFonts w:asciiTheme="majorBidi" w:hAnsiTheme="majorBidi" w:cstheme="majorBidi"/>
                <w:sz w:val="20"/>
                <w:szCs w:val="20"/>
                <w:vertAlign w:val="superscript"/>
                <w:lang w:eastAsia="id-ID"/>
              </w:rPr>
              <w:t>533</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Pro</w:t>
            </w:r>
            <w:r w:rsidRPr="004670B8">
              <w:rPr>
                <w:rFonts w:asciiTheme="majorBidi" w:hAnsiTheme="majorBidi" w:cstheme="majorBidi"/>
                <w:sz w:val="20"/>
                <w:szCs w:val="20"/>
                <w:vertAlign w:val="superscript"/>
                <w:lang w:eastAsia="id-ID"/>
              </w:rPr>
              <w:t>535</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Leu</w:t>
            </w:r>
            <w:r w:rsidRPr="004670B8">
              <w:rPr>
                <w:rFonts w:asciiTheme="majorBidi" w:hAnsiTheme="majorBidi" w:cstheme="majorBidi"/>
                <w:sz w:val="20"/>
                <w:szCs w:val="20"/>
                <w:vertAlign w:val="superscript"/>
                <w:lang w:eastAsia="id-ID"/>
              </w:rPr>
              <w:t>536</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Tyr</w:t>
            </w:r>
            <w:r w:rsidRPr="004670B8">
              <w:rPr>
                <w:rFonts w:asciiTheme="majorBidi" w:hAnsiTheme="majorBidi" w:cstheme="majorBidi"/>
                <w:sz w:val="20"/>
                <w:szCs w:val="20"/>
                <w:vertAlign w:val="superscript"/>
                <w:lang w:eastAsia="id-ID"/>
              </w:rPr>
              <w:t>537</w:t>
            </w:r>
          </w:p>
          <w:p w:rsidR="005F2CC1" w:rsidRPr="004670B8" w:rsidRDefault="005F2CC1" w:rsidP="005F2CC1">
            <w:pPr>
              <w:spacing w:after="0" w:line="240" w:lineRule="auto"/>
              <w:rPr>
                <w:rFonts w:asciiTheme="majorBidi" w:hAnsiTheme="majorBidi" w:cstheme="majorBidi"/>
                <w:sz w:val="20"/>
                <w:szCs w:val="20"/>
                <w:lang w:eastAsia="id-ID"/>
              </w:rPr>
            </w:pPr>
          </w:p>
        </w:tc>
      </w:tr>
      <w:tr w:rsidR="005F2CC1" w:rsidRPr="004670B8" w:rsidTr="005F2CC1">
        <w:trPr>
          <w:trHeight w:val="577"/>
          <w:jc w:val="center"/>
        </w:trPr>
        <w:tc>
          <w:tcPr>
            <w:tcW w:w="1276" w:type="dxa"/>
            <w:tcBorders>
              <w:top w:val="nil"/>
              <w:left w:val="nil"/>
              <w:bottom w:val="nil"/>
              <w:right w:val="nil"/>
            </w:tcBorders>
            <w:shd w:val="clear" w:color="auto" w:fill="auto"/>
            <w:noWrap/>
            <w:hideMark/>
          </w:tcPr>
          <w:p w:rsidR="005F2CC1" w:rsidRPr="004670B8" w:rsidRDefault="005F2CC1" w:rsidP="005F2CC1">
            <w:pPr>
              <w:spacing w:after="0" w:line="240" w:lineRule="auto"/>
              <w:rPr>
                <w:rFonts w:asciiTheme="majorBidi" w:hAnsiTheme="majorBidi" w:cstheme="majorBidi"/>
                <w:sz w:val="20"/>
                <w:szCs w:val="20"/>
                <w:lang w:eastAsia="id-ID"/>
              </w:rPr>
            </w:pPr>
            <w:r w:rsidRPr="004670B8">
              <w:rPr>
                <w:rFonts w:asciiTheme="majorBidi" w:hAnsiTheme="majorBidi" w:cstheme="majorBidi"/>
                <w:sz w:val="20"/>
                <w:szCs w:val="20"/>
                <w:lang w:eastAsia="id-ID"/>
              </w:rPr>
              <w:t>Progesterone</w:t>
            </w:r>
          </w:p>
          <w:p w:rsidR="005F2CC1" w:rsidRPr="004670B8" w:rsidRDefault="005F2CC1" w:rsidP="005F2CC1">
            <w:pPr>
              <w:spacing w:after="0" w:line="240" w:lineRule="auto"/>
              <w:rPr>
                <w:rFonts w:asciiTheme="majorBidi" w:hAnsiTheme="majorBidi" w:cstheme="majorBidi"/>
                <w:sz w:val="20"/>
                <w:szCs w:val="20"/>
                <w:lang w:eastAsia="id-ID"/>
              </w:rPr>
            </w:pPr>
            <w:r w:rsidRPr="004670B8">
              <w:rPr>
                <w:rFonts w:asciiTheme="majorBidi" w:hAnsiTheme="majorBidi" w:cstheme="majorBidi"/>
                <w:sz w:val="20"/>
                <w:szCs w:val="20"/>
                <w:lang w:eastAsia="id-ID"/>
              </w:rPr>
              <w:t>ID: 5994</w:t>
            </w:r>
          </w:p>
        </w:tc>
        <w:tc>
          <w:tcPr>
            <w:tcW w:w="987" w:type="dxa"/>
            <w:tcBorders>
              <w:top w:val="nil"/>
              <w:left w:val="nil"/>
              <w:bottom w:val="nil"/>
              <w:right w:val="nil"/>
            </w:tcBorders>
            <w:shd w:val="clear" w:color="auto" w:fill="auto"/>
            <w:noWrap/>
            <w:hideMark/>
          </w:tcPr>
          <w:p w:rsidR="005F2CC1" w:rsidRPr="004670B8" w:rsidRDefault="005F2CC1" w:rsidP="005F2CC1">
            <w:pPr>
              <w:spacing w:after="0" w:line="240" w:lineRule="auto"/>
              <w:jc w:val="center"/>
              <w:rPr>
                <w:rFonts w:asciiTheme="majorBidi" w:hAnsiTheme="majorBidi" w:cstheme="majorBidi"/>
                <w:sz w:val="20"/>
                <w:szCs w:val="20"/>
                <w:lang w:eastAsia="id-ID"/>
              </w:rPr>
            </w:pPr>
            <w:proofErr w:type="spellStart"/>
            <w:r w:rsidRPr="004670B8">
              <w:rPr>
                <w:rFonts w:asciiTheme="majorBidi" w:hAnsiTheme="majorBidi" w:cstheme="majorBidi"/>
                <w:sz w:val="20"/>
                <w:szCs w:val="20"/>
                <w:lang w:eastAsia="id-ID"/>
              </w:rPr>
              <w:t>Tidak</w:t>
            </w:r>
            <w:proofErr w:type="spellEnd"/>
            <w:r w:rsidRPr="004670B8">
              <w:rPr>
                <w:rFonts w:asciiTheme="majorBidi" w:hAnsiTheme="majorBidi" w:cstheme="majorBidi"/>
                <w:sz w:val="20"/>
                <w:szCs w:val="20"/>
                <w:lang w:eastAsia="id-ID"/>
              </w:rPr>
              <w:t xml:space="preserve"> Ada</w:t>
            </w:r>
          </w:p>
        </w:tc>
        <w:tc>
          <w:tcPr>
            <w:tcW w:w="1665" w:type="dxa"/>
            <w:gridSpan w:val="3"/>
            <w:tcBorders>
              <w:top w:val="nil"/>
              <w:left w:val="nil"/>
              <w:bottom w:val="nil"/>
              <w:right w:val="nil"/>
            </w:tcBorders>
            <w:shd w:val="clear" w:color="auto" w:fill="auto"/>
            <w:hideMark/>
          </w:tcPr>
          <w:p w:rsidR="005F2CC1" w:rsidRPr="004670B8" w:rsidRDefault="005F2CC1" w:rsidP="005F2CC1">
            <w:pPr>
              <w:spacing w:after="0" w:line="240" w:lineRule="auto"/>
              <w:rPr>
                <w:rFonts w:asciiTheme="majorBidi" w:hAnsiTheme="majorBidi" w:cstheme="majorBidi"/>
                <w:sz w:val="20"/>
                <w:szCs w:val="20"/>
                <w:vertAlign w:val="superscript"/>
                <w:lang w:val="id-ID" w:eastAsia="id-ID"/>
              </w:rPr>
            </w:pPr>
            <w:r w:rsidRPr="004670B8">
              <w:rPr>
                <w:rFonts w:asciiTheme="majorBidi" w:hAnsiTheme="majorBidi" w:cstheme="majorBidi"/>
                <w:sz w:val="20"/>
                <w:szCs w:val="20"/>
                <w:lang w:eastAsia="id-ID"/>
              </w:rPr>
              <w:t>Met</w:t>
            </w:r>
            <w:r w:rsidRPr="004670B8">
              <w:rPr>
                <w:rFonts w:asciiTheme="majorBidi" w:hAnsiTheme="majorBidi" w:cstheme="majorBidi"/>
                <w:sz w:val="20"/>
                <w:szCs w:val="20"/>
                <w:vertAlign w:val="superscript"/>
                <w:lang w:eastAsia="id-ID"/>
              </w:rPr>
              <w:t>343</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Thr</w:t>
            </w:r>
            <w:r w:rsidRPr="004670B8">
              <w:rPr>
                <w:rFonts w:asciiTheme="majorBidi" w:hAnsiTheme="majorBidi" w:cstheme="majorBidi"/>
                <w:sz w:val="20"/>
                <w:szCs w:val="20"/>
                <w:vertAlign w:val="superscript"/>
                <w:lang w:eastAsia="id-ID"/>
              </w:rPr>
              <w:t>347</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Asp</w:t>
            </w:r>
            <w:r w:rsidRPr="004670B8">
              <w:rPr>
                <w:rFonts w:asciiTheme="majorBidi" w:hAnsiTheme="majorBidi" w:cstheme="majorBidi"/>
                <w:sz w:val="20"/>
                <w:szCs w:val="20"/>
                <w:vertAlign w:val="superscript"/>
                <w:lang w:eastAsia="id-ID"/>
              </w:rPr>
              <w:t>351</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Trp</w:t>
            </w:r>
            <w:r w:rsidRPr="004670B8">
              <w:rPr>
                <w:rFonts w:asciiTheme="majorBidi" w:hAnsiTheme="majorBidi" w:cstheme="majorBidi"/>
                <w:sz w:val="20"/>
                <w:szCs w:val="20"/>
                <w:vertAlign w:val="superscript"/>
                <w:lang w:eastAsia="id-ID"/>
              </w:rPr>
              <w:t>383</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Leu</w:t>
            </w:r>
            <w:r w:rsidRPr="004670B8">
              <w:rPr>
                <w:rFonts w:asciiTheme="majorBidi" w:hAnsiTheme="majorBidi" w:cstheme="majorBidi"/>
                <w:sz w:val="20"/>
                <w:szCs w:val="20"/>
                <w:vertAlign w:val="superscript"/>
                <w:lang w:eastAsia="id-ID"/>
              </w:rPr>
              <w:t>387</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Leu</w:t>
            </w:r>
            <w:r w:rsidRPr="004670B8">
              <w:rPr>
                <w:rFonts w:asciiTheme="majorBidi" w:hAnsiTheme="majorBidi" w:cstheme="majorBidi"/>
                <w:sz w:val="20"/>
                <w:szCs w:val="20"/>
                <w:vertAlign w:val="superscript"/>
                <w:lang w:eastAsia="id-ID"/>
              </w:rPr>
              <w:t>525</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Met</w:t>
            </w:r>
            <w:r w:rsidRPr="004670B8">
              <w:rPr>
                <w:rFonts w:asciiTheme="majorBidi" w:hAnsiTheme="majorBidi" w:cstheme="majorBidi"/>
                <w:sz w:val="20"/>
                <w:szCs w:val="20"/>
                <w:vertAlign w:val="superscript"/>
                <w:lang w:eastAsia="id-ID"/>
              </w:rPr>
              <w:t>528</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Cys</w:t>
            </w:r>
            <w:r w:rsidRPr="004670B8">
              <w:rPr>
                <w:rFonts w:asciiTheme="majorBidi" w:hAnsiTheme="majorBidi" w:cstheme="majorBidi"/>
                <w:sz w:val="20"/>
                <w:szCs w:val="20"/>
                <w:vertAlign w:val="superscript"/>
                <w:lang w:eastAsia="id-ID"/>
              </w:rPr>
              <w:t>530</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Leu</w:t>
            </w:r>
            <w:r w:rsidRPr="004670B8">
              <w:rPr>
                <w:rFonts w:asciiTheme="majorBidi" w:hAnsiTheme="majorBidi" w:cstheme="majorBidi"/>
                <w:sz w:val="20"/>
                <w:szCs w:val="20"/>
                <w:vertAlign w:val="superscript"/>
                <w:lang w:eastAsia="id-ID"/>
              </w:rPr>
              <w:t>539</w:t>
            </w:r>
          </w:p>
          <w:p w:rsidR="005F2CC1" w:rsidRPr="004670B8" w:rsidRDefault="005F2CC1" w:rsidP="005F2CC1">
            <w:pPr>
              <w:spacing w:after="0" w:line="240" w:lineRule="auto"/>
              <w:rPr>
                <w:rFonts w:asciiTheme="majorBidi" w:hAnsiTheme="majorBidi" w:cstheme="majorBidi"/>
                <w:sz w:val="20"/>
                <w:szCs w:val="20"/>
                <w:lang w:val="id-ID" w:eastAsia="id-ID"/>
              </w:rPr>
            </w:pPr>
          </w:p>
        </w:tc>
      </w:tr>
      <w:tr w:rsidR="005F2CC1" w:rsidRPr="004670B8" w:rsidTr="005F2CC1">
        <w:trPr>
          <w:trHeight w:val="300"/>
          <w:jc w:val="center"/>
        </w:trPr>
        <w:tc>
          <w:tcPr>
            <w:tcW w:w="1276" w:type="dxa"/>
            <w:tcBorders>
              <w:top w:val="nil"/>
              <w:left w:val="nil"/>
              <w:right w:val="nil"/>
            </w:tcBorders>
            <w:shd w:val="clear" w:color="auto" w:fill="auto"/>
            <w:noWrap/>
            <w:hideMark/>
          </w:tcPr>
          <w:p w:rsidR="005F2CC1" w:rsidRPr="004670B8" w:rsidRDefault="005F2CC1" w:rsidP="005F2CC1">
            <w:pPr>
              <w:spacing w:after="0" w:line="240" w:lineRule="auto"/>
              <w:rPr>
                <w:rFonts w:asciiTheme="majorBidi" w:hAnsiTheme="majorBidi" w:cstheme="majorBidi"/>
                <w:sz w:val="20"/>
                <w:szCs w:val="20"/>
                <w:lang w:eastAsia="id-ID"/>
              </w:rPr>
            </w:pPr>
            <w:proofErr w:type="spellStart"/>
            <w:r w:rsidRPr="004670B8">
              <w:rPr>
                <w:rFonts w:asciiTheme="majorBidi" w:hAnsiTheme="majorBidi" w:cstheme="majorBidi"/>
                <w:sz w:val="20"/>
                <w:szCs w:val="20"/>
                <w:lang w:eastAsia="id-ID"/>
              </w:rPr>
              <w:t>Idaein</w:t>
            </w:r>
            <w:proofErr w:type="spellEnd"/>
            <w:r w:rsidRPr="004670B8">
              <w:rPr>
                <w:rFonts w:asciiTheme="majorBidi" w:hAnsiTheme="majorBidi" w:cstheme="majorBidi"/>
                <w:sz w:val="20"/>
                <w:szCs w:val="20"/>
                <w:lang w:eastAsia="id-ID"/>
              </w:rPr>
              <w:br/>
              <w:t>ID: 176457</w:t>
            </w:r>
          </w:p>
        </w:tc>
        <w:tc>
          <w:tcPr>
            <w:tcW w:w="987" w:type="dxa"/>
            <w:tcBorders>
              <w:top w:val="nil"/>
              <w:left w:val="nil"/>
              <w:right w:val="nil"/>
            </w:tcBorders>
            <w:shd w:val="clear" w:color="auto" w:fill="auto"/>
            <w:noWrap/>
            <w:hideMark/>
          </w:tcPr>
          <w:p w:rsidR="005F2CC1" w:rsidRPr="004670B8" w:rsidRDefault="005F2CC1" w:rsidP="005F2CC1">
            <w:pPr>
              <w:spacing w:after="0" w:line="240" w:lineRule="auto"/>
              <w:jc w:val="center"/>
              <w:rPr>
                <w:rFonts w:asciiTheme="majorBidi" w:hAnsiTheme="majorBidi" w:cstheme="majorBidi"/>
                <w:sz w:val="20"/>
                <w:szCs w:val="20"/>
                <w:lang w:eastAsia="id-ID"/>
              </w:rPr>
            </w:pPr>
            <w:r w:rsidRPr="004670B8">
              <w:rPr>
                <w:rFonts w:asciiTheme="majorBidi" w:hAnsiTheme="majorBidi" w:cstheme="majorBidi"/>
                <w:sz w:val="20"/>
                <w:szCs w:val="20"/>
                <w:lang w:eastAsia="id-ID"/>
              </w:rPr>
              <w:t>Asp</w:t>
            </w:r>
            <w:r w:rsidRPr="004670B8">
              <w:rPr>
                <w:rFonts w:asciiTheme="majorBidi" w:hAnsiTheme="majorBidi" w:cstheme="majorBidi"/>
                <w:sz w:val="20"/>
                <w:szCs w:val="20"/>
                <w:vertAlign w:val="superscript"/>
                <w:lang w:eastAsia="id-ID"/>
              </w:rPr>
              <w:t>351</w:t>
            </w:r>
          </w:p>
        </w:tc>
        <w:tc>
          <w:tcPr>
            <w:tcW w:w="1665" w:type="dxa"/>
            <w:gridSpan w:val="3"/>
            <w:tcBorders>
              <w:top w:val="nil"/>
              <w:left w:val="nil"/>
              <w:right w:val="nil"/>
            </w:tcBorders>
            <w:shd w:val="clear" w:color="auto" w:fill="auto"/>
            <w:hideMark/>
          </w:tcPr>
          <w:p w:rsidR="005F2CC1" w:rsidRPr="004670B8" w:rsidRDefault="005F2CC1" w:rsidP="005F2CC1">
            <w:pPr>
              <w:spacing w:after="0" w:line="240" w:lineRule="auto"/>
              <w:rPr>
                <w:rFonts w:asciiTheme="majorBidi" w:hAnsiTheme="majorBidi" w:cstheme="majorBidi"/>
                <w:sz w:val="20"/>
                <w:szCs w:val="20"/>
                <w:lang w:eastAsia="id-ID"/>
              </w:rPr>
            </w:pPr>
            <w:r w:rsidRPr="004670B8">
              <w:rPr>
                <w:rFonts w:asciiTheme="majorBidi" w:hAnsiTheme="majorBidi" w:cstheme="majorBidi"/>
                <w:sz w:val="20"/>
                <w:szCs w:val="20"/>
                <w:lang w:eastAsia="id-ID"/>
              </w:rPr>
              <w:t>Thr</w:t>
            </w:r>
            <w:r w:rsidRPr="004670B8">
              <w:rPr>
                <w:rFonts w:asciiTheme="majorBidi" w:hAnsiTheme="majorBidi" w:cstheme="majorBidi"/>
                <w:sz w:val="20"/>
                <w:szCs w:val="20"/>
                <w:vertAlign w:val="superscript"/>
                <w:lang w:eastAsia="id-ID"/>
              </w:rPr>
              <w:t>347</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Leu</w:t>
            </w:r>
            <w:r w:rsidRPr="004670B8">
              <w:rPr>
                <w:rFonts w:asciiTheme="majorBidi" w:hAnsiTheme="majorBidi" w:cstheme="majorBidi"/>
                <w:sz w:val="20"/>
                <w:szCs w:val="20"/>
                <w:vertAlign w:val="superscript"/>
                <w:lang w:eastAsia="id-ID"/>
              </w:rPr>
              <w:t>354</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Trp</w:t>
            </w:r>
            <w:r w:rsidRPr="004670B8">
              <w:rPr>
                <w:rFonts w:asciiTheme="majorBidi" w:hAnsiTheme="majorBidi" w:cstheme="majorBidi"/>
                <w:sz w:val="20"/>
                <w:szCs w:val="20"/>
                <w:vertAlign w:val="superscript"/>
                <w:lang w:eastAsia="id-ID"/>
              </w:rPr>
              <w:t>383</w:t>
            </w:r>
            <w:r w:rsidRPr="004670B8">
              <w:rPr>
                <w:rFonts w:asciiTheme="majorBidi" w:hAnsiTheme="majorBidi" w:cstheme="majorBidi"/>
                <w:sz w:val="20"/>
                <w:szCs w:val="20"/>
                <w:lang w:eastAsia="id-ID"/>
              </w:rPr>
              <w:t xml:space="preserve"> </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Met</w:t>
            </w:r>
            <w:r w:rsidRPr="004670B8">
              <w:rPr>
                <w:rFonts w:asciiTheme="majorBidi" w:hAnsiTheme="majorBidi" w:cstheme="majorBidi"/>
                <w:sz w:val="20"/>
                <w:szCs w:val="20"/>
                <w:vertAlign w:val="superscript"/>
                <w:lang w:eastAsia="id-ID"/>
              </w:rPr>
              <w:t>522</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Leu</w:t>
            </w:r>
            <w:r w:rsidRPr="004670B8">
              <w:rPr>
                <w:rFonts w:asciiTheme="majorBidi" w:hAnsiTheme="majorBidi" w:cstheme="majorBidi"/>
                <w:sz w:val="20"/>
                <w:szCs w:val="20"/>
                <w:vertAlign w:val="superscript"/>
                <w:lang w:eastAsia="id-ID"/>
              </w:rPr>
              <w:t>525</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Tyr</w:t>
            </w:r>
            <w:r w:rsidRPr="004670B8">
              <w:rPr>
                <w:rFonts w:asciiTheme="majorBidi" w:hAnsiTheme="majorBidi" w:cstheme="majorBidi"/>
                <w:sz w:val="20"/>
                <w:szCs w:val="20"/>
                <w:vertAlign w:val="superscript"/>
                <w:lang w:eastAsia="id-ID"/>
              </w:rPr>
              <w:t>526</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Met</w:t>
            </w:r>
            <w:r w:rsidRPr="004670B8">
              <w:rPr>
                <w:rFonts w:asciiTheme="majorBidi" w:hAnsiTheme="majorBidi" w:cstheme="majorBidi"/>
                <w:sz w:val="20"/>
                <w:szCs w:val="20"/>
                <w:vertAlign w:val="superscript"/>
                <w:lang w:eastAsia="id-ID"/>
              </w:rPr>
              <w:t>528</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Lys</w:t>
            </w:r>
            <w:r w:rsidRPr="004670B8">
              <w:rPr>
                <w:rFonts w:asciiTheme="majorBidi" w:hAnsiTheme="majorBidi" w:cstheme="majorBidi"/>
                <w:sz w:val="20"/>
                <w:szCs w:val="20"/>
                <w:vertAlign w:val="superscript"/>
                <w:lang w:eastAsia="id-ID"/>
              </w:rPr>
              <w:t>529</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Cys</w:t>
            </w:r>
            <w:r w:rsidRPr="004670B8">
              <w:rPr>
                <w:rFonts w:asciiTheme="majorBidi" w:hAnsiTheme="majorBidi" w:cstheme="majorBidi"/>
                <w:sz w:val="20"/>
                <w:szCs w:val="20"/>
                <w:vertAlign w:val="superscript"/>
                <w:lang w:eastAsia="id-ID"/>
              </w:rPr>
              <w:t>530</w:t>
            </w:r>
            <w:r w:rsidRPr="004670B8">
              <w:rPr>
                <w:rFonts w:asciiTheme="majorBidi" w:hAnsiTheme="majorBidi" w:cstheme="majorBidi"/>
                <w:sz w:val="20"/>
                <w:szCs w:val="20"/>
                <w:lang w:val="id-ID" w:eastAsia="id-ID"/>
              </w:rPr>
              <w:t xml:space="preserve">, </w:t>
            </w:r>
            <w:r w:rsidRPr="004670B8">
              <w:rPr>
                <w:rFonts w:asciiTheme="majorBidi" w:hAnsiTheme="majorBidi" w:cstheme="majorBidi"/>
                <w:sz w:val="20"/>
                <w:szCs w:val="20"/>
                <w:lang w:eastAsia="id-ID"/>
              </w:rPr>
              <w:t>Leu</w:t>
            </w:r>
            <w:r w:rsidRPr="004670B8">
              <w:rPr>
                <w:rFonts w:asciiTheme="majorBidi" w:hAnsiTheme="majorBidi" w:cstheme="majorBidi"/>
                <w:sz w:val="20"/>
                <w:szCs w:val="20"/>
                <w:vertAlign w:val="superscript"/>
                <w:lang w:eastAsia="id-ID"/>
              </w:rPr>
              <w:t>536</w:t>
            </w:r>
          </w:p>
          <w:p w:rsidR="005F2CC1" w:rsidRPr="004670B8" w:rsidRDefault="005F2CC1" w:rsidP="005F2CC1">
            <w:pPr>
              <w:spacing w:after="0" w:line="240" w:lineRule="auto"/>
              <w:rPr>
                <w:rFonts w:asciiTheme="majorBidi" w:hAnsiTheme="majorBidi" w:cstheme="majorBidi"/>
                <w:sz w:val="20"/>
                <w:szCs w:val="20"/>
                <w:lang w:eastAsia="id-ID"/>
              </w:rPr>
            </w:pPr>
          </w:p>
        </w:tc>
      </w:tr>
    </w:tbl>
    <w:p w:rsidR="004670B8" w:rsidRDefault="004670B8" w:rsidP="004670B8">
      <w:pPr>
        <w:keepNext/>
        <w:spacing w:line="240" w:lineRule="auto"/>
        <w:jc w:val="both"/>
        <w:rPr>
          <w:rFonts w:asciiTheme="majorBidi" w:hAnsiTheme="majorBidi" w:cstheme="majorBidi"/>
          <w:b/>
          <w:bCs/>
          <w:iCs/>
          <w:sz w:val="24"/>
          <w:szCs w:val="24"/>
          <w:vertAlign w:val="superscript"/>
        </w:rPr>
      </w:pPr>
      <w:bookmarkStart w:id="2" w:name="_Toc408526514"/>
    </w:p>
    <w:p w:rsidR="004670B8" w:rsidRDefault="004670B8" w:rsidP="004670B8">
      <w:pPr>
        <w:rPr>
          <w:vertAlign w:val="superscript"/>
        </w:rPr>
      </w:pPr>
      <w:r>
        <w:rPr>
          <w:vertAlign w:val="superscript"/>
        </w:rPr>
        <w:br w:type="page"/>
      </w:r>
    </w:p>
    <w:tbl>
      <w:tblPr>
        <w:tblStyle w:val="TableGrid"/>
        <w:tblpPr w:leftFromText="180" w:rightFromText="180" w:vertAnchor="text" w:horzAnchor="margin" w:tblpX="108" w:tblpY="-64"/>
        <w:tblW w:w="4111" w:type="dxa"/>
        <w:tblLook w:val="04A0" w:firstRow="1" w:lastRow="0" w:firstColumn="1" w:lastColumn="0" w:noHBand="0" w:noVBand="1"/>
      </w:tblPr>
      <w:tblGrid>
        <w:gridCol w:w="4111"/>
      </w:tblGrid>
      <w:tr w:rsidR="004670B8" w:rsidRPr="00333661" w:rsidTr="004670B8">
        <w:tc>
          <w:tcPr>
            <w:tcW w:w="4111" w:type="dxa"/>
            <w:tcBorders>
              <w:left w:val="nil"/>
              <w:right w:val="nil"/>
            </w:tcBorders>
          </w:tcPr>
          <w:p w:rsidR="004670B8" w:rsidRPr="00333661" w:rsidRDefault="004670B8" w:rsidP="004670B8">
            <w:pPr>
              <w:ind w:left="142"/>
              <w:jc w:val="center"/>
              <w:rPr>
                <w:rFonts w:asciiTheme="majorBidi" w:hAnsiTheme="majorBidi" w:cstheme="majorBidi"/>
                <w:b/>
                <w:sz w:val="24"/>
                <w:lang w:val="id-ID"/>
              </w:rPr>
            </w:pPr>
            <w:r>
              <w:rPr>
                <w:rFonts w:asciiTheme="majorBidi" w:hAnsiTheme="majorBidi" w:cstheme="majorBidi"/>
                <w:b/>
                <w:sz w:val="24"/>
                <w:lang w:val="id-ID"/>
              </w:rPr>
              <w:lastRenderedPageBreak/>
              <w:t>PEMBAHASAN</w:t>
            </w:r>
          </w:p>
        </w:tc>
      </w:tr>
    </w:tbl>
    <w:p w:rsidR="004670B8" w:rsidRPr="004670B8" w:rsidRDefault="004670B8" w:rsidP="000C7594">
      <w:pPr>
        <w:keepNext/>
        <w:spacing w:line="240" w:lineRule="auto"/>
        <w:jc w:val="both"/>
        <w:rPr>
          <w:rFonts w:asciiTheme="majorBidi" w:hAnsiTheme="majorBidi" w:cstheme="majorBidi"/>
          <w:b/>
          <w:bCs/>
          <w:iCs/>
          <w:sz w:val="8"/>
          <w:szCs w:val="8"/>
          <w:lang w:val="id-ID"/>
        </w:rPr>
      </w:pPr>
    </w:p>
    <w:p w:rsidR="000C7594" w:rsidRPr="00333661" w:rsidRDefault="000C7594" w:rsidP="000C7594">
      <w:pPr>
        <w:keepNext/>
        <w:spacing w:line="240" w:lineRule="auto"/>
        <w:jc w:val="both"/>
        <w:rPr>
          <w:rFonts w:asciiTheme="majorBidi" w:hAnsiTheme="majorBidi" w:cstheme="majorBidi"/>
          <w:b/>
          <w:bCs/>
          <w:i/>
          <w:iCs/>
          <w:sz w:val="24"/>
          <w:szCs w:val="24"/>
          <w:lang w:val="id-ID"/>
        </w:rPr>
      </w:pPr>
      <w:r w:rsidRPr="00333661">
        <w:rPr>
          <w:rFonts w:asciiTheme="majorBidi" w:hAnsiTheme="majorBidi" w:cstheme="majorBidi"/>
          <w:b/>
          <w:bCs/>
          <w:iCs/>
          <w:sz w:val="24"/>
          <w:szCs w:val="24"/>
          <w:lang w:val="id-ID"/>
        </w:rPr>
        <w:t xml:space="preserve">Spesies Tanaman Famili </w:t>
      </w:r>
      <w:r w:rsidRPr="00333661">
        <w:rPr>
          <w:rFonts w:asciiTheme="majorBidi" w:hAnsiTheme="majorBidi" w:cstheme="majorBidi"/>
          <w:b/>
          <w:bCs/>
          <w:i/>
          <w:iCs/>
          <w:sz w:val="24"/>
          <w:szCs w:val="24"/>
          <w:lang w:val="id-ID"/>
        </w:rPr>
        <w:t>Liliaceae</w:t>
      </w:r>
      <w:bookmarkEnd w:id="2"/>
    </w:p>
    <w:p w:rsidR="000C7594" w:rsidRPr="00333661" w:rsidRDefault="000C7594" w:rsidP="000C7594">
      <w:pPr>
        <w:spacing w:after="0" w:line="360" w:lineRule="auto"/>
        <w:ind w:firstLine="720"/>
        <w:jc w:val="both"/>
        <w:rPr>
          <w:rFonts w:asciiTheme="majorBidi" w:hAnsiTheme="majorBidi" w:cstheme="majorBidi"/>
          <w:sz w:val="24"/>
          <w:szCs w:val="24"/>
          <w:lang w:val="id-ID"/>
        </w:rPr>
      </w:pPr>
      <w:r w:rsidRPr="00333661">
        <w:rPr>
          <w:rFonts w:asciiTheme="majorBidi" w:hAnsiTheme="majorBidi" w:cstheme="majorBidi"/>
          <w:sz w:val="24"/>
          <w:szCs w:val="24"/>
          <w:lang w:val="id-ID"/>
        </w:rPr>
        <w:t xml:space="preserve">Jumlah spesies tanaman famili </w:t>
      </w:r>
      <w:r w:rsidRPr="00333661">
        <w:rPr>
          <w:rFonts w:asciiTheme="majorBidi" w:hAnsiTheme="majorBidi" w:cstheme="majorBidi"/>
          <w:i/>
          <w:iCs/>
          <w:sz w:val="24"/>
          <w:szCs w:val="24"/>
          <w:lang w:val="id-ID"/>
        </w:rPr>
        <w:t xml:space="preserve">Liliaceae </w:t>
      </w:r>
      <w:r w:rsidRPr="00333661">
        <w:rPr>
          <w:rFonts w:asciiTheme="majorBidi" w:hAnsiTheme="majorBidi" w:cstheme="majorBidi"/>
          <w:sz w:val="24"/>
          <w:szCs w:val="24"/>
          <w:lang w:val="id-ID"/>
        </w:rPr>
        <w:t xml:space="preserve">dalam klasifikasi </w:t>
      </w:r>
      <w:r w:rsidRPr="00333661">
        <w:rPr>
          <w:rFonts w:asciiTheme="majorBidi" w:hAnsiTheme="majorBidi" w:cstheme="majorBidi"/>
          <w:i/>
          <w:iCs/>
          <w:sz w:val="24"/>
          <w:szCs w:val="24"/>
          <w:lang w:val="id-ID"/>
        </w:rPr>
        <w:t xml:space="preserve">Angiosperm Phylogenic Group </w:t>
      </w:r>
      <w:r w:rsidRPr="00333661">
        <w:rPr>
          <w:rFonts w:asciiTheme="majorBidi" w:hAnsiTheme="majorBidi" w:cstheme="majorBidi"/>
          <w:sz w:val="24"/>
          <w:szCs w:val="24"/>
          <w:lang w:val="id-ID"/>
        </w:rPr>
        <w:t>(APG) II mencapai lebih dari 3500, termasuk di dalamnya suku bawang-bawangan (</w:t>
      </w:r>
      <w:r w:rsidRPr="00333661">
        <w:rPr>
          <w:rFonts w:asciiTheme="majorBidi" w:hAnsiTheme="majorBidi" w:cstheme="majorBidi"/>
          <w:i/>
          <w:iCs/>
          <w:sz w:val="24"/>
          <w:szCs w:val="24"/>
          <w:lang w:val="id-ID"/>
        </w:rPr>
        <w:t>Allium sp.</w:t>
      </w:r>
      <w:r w:rsidRPr="00333661">
        <w:rPr>
          <w:rFonts w:asciiTheme="majorBidi" w:hAnsiTheme="majorBidi" w:cstheme="majorBidi"/>
          <w:sz w:val="24"/>
          <w:szCs w:val="24"/>
          <w:lang w:val="id-ID"/>
        </w:rPr>
        <w:t xml:space="preserve">). Pada klasifikasi APG III yang dibuat pada tahun 2009 berdasarkan analisis struktur kromosom, famili </w:t>
      </w:r>
      <w:r w:rsidRPr="00333661">
        <w:rPr>
          <w:rFonts w:asciiTheme="majorBidi" w:hAnsiTheme="majorBidi" w:cstheme="majorBidi"/>
          <w:i/>
          <w:iCs/>
          <w:sz w:val="24"/>
          <w:szCs w:val="24"/>
          <w:lang w:val="id-ID"/>
        </w:rPr>
        <w:t xml:space="preserve">Liliaceae </w:t>
      </w:r>
      <w:r w:rsidRPr="00333661">
        <w:rPr>
          <w:rFonts w:asciiTheme="majorBidi" w:hAnsiTheme="majorBidi" w:cstheme="majorBidi"/>
          <w:sz w:val="24"/>
          <w:szCs w:val="24"/>
          <w:lang w:val="id-ID"/>
        </w:rPr>
        <w:t xml:space="preserve">terpecah menjadi beberapa famili baru sehingga menyisakan hanya 3 subfamili, 15 genus, dan 217 spesies (Peruzzi </w:t>
      </w:r>
      <w:r w:rsidRPr="00333661">
        <w:rPr>
          <w:rFonts w:asciiTheme="majorBidi" w:hAnsiTheme="majorBidi" w:cstheme="majorBidi"/>
          <w:i/>
          <w:iCs/>
          <w:sz w:val="24"/>
          <w:szCs w:val="24"/>
          <w:lang w:val="id-ID"/>
        </w:rPr>
        <w:t>et al.</w:t>
      </w:r>
      <w:r w:rsidRPr="00333661">
        <w:rPr>
          <w:rFonts w:asciiTheme="majorBidi" w:hAnsiTheme="majorBidi" w:cstheme="majorBidi"/>
          <w:sz w:val="24"/>
          <w:szCs w:val="24"/>
          <w:lang w:val="id-ID"/>
        </w:rPr>
        <w:t>, 2009). Penggunaan klasifikasi lama sebagai rujukan dalam skrining tanaman memiliki cakupan yang lebih luas sehingga dapat menemukan fitokimia-fitokimia potensial yang lebih banyak.</w:t>
      </w:r>
    </w:p>
    <w:p w:rsidR="000C7594" w:rsidRPr="00333661" w:rsidRDefault="000C7594" w:rsidP="000C7594">
      <w:pPr>
        <w:spacing w:after="0" w:line="360" w:lineRule="auto"/>
        <w:ind w:firstLine="720"/>
        <w:jc w:val="both"/>
        <w:rPr>
          <w:rFonts w:asciiTheme="majorBidi" w:hAnsiTheme="majorBidi" w:cstheme="majorBidi"/>
          <w:sz w:val="24"/>
          <w:szCs w:val="24"/>
          <w:lang w:val="id-ID"/>
        </w:rPr>
      </w:pPr>
      <w:r w:rsidRPr="00333661">
        <w:rPr>
          <w:rFonts w:asciiTheme="majorBidi" w:hAnsiTheme="majorBidi" w:cstheme="majorBidi"/>
          <w:sz w:val="24"/>
          <w:szCs w:val="24"/>
          <w:lang w:val="id-ID"/>
        </w:rPr>
        <w:t>Penelitian ini menggunakan basis data Tanaman Obat Indonesia yang dibuat oleh Bagian Farmasi, Universitas Indonesia. Keunggulan basis data tersebut ialah memiliki data-data yang lengkap meliputi nama lokal, nama spesies, famili, senyawa yang terkandung, khasiat secara empirik, serta bukti klinis yang telah ditemukan. Basis data ini mencakup hingga 3810 spesies tanaman dari spesies tanaman obat yang ada di Indonesia.</w:t>
      </w:r>
    </w:p>
    <w:p w:rsidR="000C7594" w:rsidRPr="00333661" w:rsidRDefault="000C7594" w:rsidP="000C7594">
      <w:pPr>
        <w:keepNext/>
        <w:spacing w:line="240" w:lineRule="auto"/>
        <w:jc w:val="both"/>
        <w:rPr>
          <w:rFonts w:asciiTheme="majorBidi" w:hAnsiTheme="majorBidi" w:cstheme="majorBidi"/>
          <w:b/>
          <w:bCs/>
          <w:i/>
          <w:iCs/>
          <w:sz w:val="24"/>
          <w:szCs w:val="24"/>
          <w:lang w:val="id-ID"/>
        </w:rPr>
      </w:pPr>
      <w:bookmarkStart w:id="3" w:name="_Toc405838562"/>
      <w:bookmarkStart w:id="4" w:name="_Toc408526515"/>
      <w:r w:rsidRPr="00333661">
        <w:rPr>
          <w:rFonts w:asciiTheme="majorBidi" w:hAnsiTheme="majorBidi" w:cstheme="majorBidi"/>
          <w:b/>
          <w:bCs/>
          <w:iCs/>
          <w:sz w:val="24"/>
          <w:szCs w:val="24"/>
          <w:lang w:val="id-ID"/>
        </w:rPr>
        <w:t xml:space="preserve">Fitokimia Famili </w:t>
      </w:r>
      <w:r w:rsidRPr="00333661">
        <w:rPr>
          <w:rFonts w:asciiTheme="majorBidi" w:hAnsiTheme="majorBidi" w:cstheme="majorBidi"/>
          <w:b/>
          <w:bCs/>
          <w:i/>
          <w:iCs/>
          <w:sz w:val="24"/>
          <w:szCs w:val="24"/>
          <w:lang w:val="id-ID"/>
        </w:rPr>
        <w:t>Liliaceae</w:t>
      </w:r>
      <w:bookmarkEnd w:id="3"/>
      <w:bookmarkEnd w:id="4"/>
    </w:p>
    <w:p w:rsidR="000C7594" w:rsidRPr="00333661" w:rsidRDefault="000C7594" w:rsidP="000C7594">
      <w:pPr>
        <w:spacing w:after="0" w:line="360" w:lineRule="auto"/>
        <w:ind w:firstLine="720"/>
        <w:jc w:val="both"/>
        <w:rPr>
          <w:rFonts w:asciiTheme="majorBidi" w:hAnsiTheme="majorBidi" w:cstheme="majorBidi"/>
          <w:sz w:val="24"/>
          <w:szCs w:val="24"/>
          <w:lang w:val="id-ID"/>
        </w:rPr>
      </w:pPr>
      <w:r w:rsidRPr="00333661">
        <w:rPr>
          <w:rFonts w:asciiTheme="majorBidi" w:hAnsiTheme="majorBidi" w:cstheme="majorBidi"/>
          <w:sz w:val="24"/>
          <w:szCs w:val="24"/>
          <w:lang w:val="id-ID"/>
        </w:rPr>
        <w:t xml:space="preserve">Pada famili </w:t>
      </w:r>
      <w:r w:rsidRPr="00333661">
        <w:rPr>
          <w:rFonts w:asciiTheme="majorBidi" w:hAnsiTheme="majorBidi" w:cstheme="majorBidi"/>
          <w:i/>
          <w:iCs/>
          <w:sz w:val="24"/>
          <w:szCs w:val="24"/>
          <w:lang w:val="id-ID"/>
        </w:rPr>
        <w:t>Liliaceae</w:t>
      </w:r>
      <w:r w:rsidRPr="00333661">
        <w:rPr>
          <w:rFonts w:asciiTheme="majorBidi" w:hAnsiTheme="majorBidi" w:cstheme="majorBidi"/>
          <w:sz w:val="24"/>
          <w:szCs w:val="24"/>
          <w:lang w:val="id-ID"/>
        </w:rPr>
        <w:t xml:space="preserve">, keseluruhan fitokimia yang diperoleh berjumlah 202 </w:t>
      </w:r>
      <w:r w:rsidRPr="00333661">
        <w:rPr>
          <w:rFonts w:asciiTheme="majorBidi" w:hAnsiTheme="majorBidi" w:cstheme="majorBidi"/>
          <w:sz w:val="24"/>
          <w:szCs w:val="24"/>
          <w:lang w:val="id-ID"/>
        </w:rPr>
        <w:lastRenderedPageBreak/>
        <w:t xml:space="preserve">senyawa. Banyak di antara fitokimia yang ditemukan tidak memiliki data pada basis data PubCHEM atau hanya berupa derivat dari senyawa sebelumnya. Fitokimia-fitokimia tersebut tidak dapat diunduh struktur senyawanya berupa berkas komputer sehingga tidak dapat dilakukan analisis </w:t>
      </w:r>
      <w:r w:rsidRPr="00333661">
        <w:rPr>
          <w:rFonts w:asciiTheme="majorBidi" w:hAnsiTheme="majorBidi" w:cstheme="majorBidi"/>
          <w:i/>
          <w:iCs/>
          <w:sz w:val="24"/>
          <w:szCs w:val="24"/>
          <w:lang w:val="id-ID"/>
        </w:rPr>
        <w:t>molecular docking</w:t>
      </w:r>
      <w:r w:rsidRPr="00333661">
        <w:rPr>
          <w:rFonts w:asciiTheme="majorBidi" w:hAnsiTheme="majorBidi" w:cstheme="majorBidi"/>
          <w:sz w:val="24"/>
          <w:szCs w:val="24"/>
          <w:lang w:val="id-ID"/>
        </w:rPr>
        <w:t xml:space="preserve">. Oleh karena itu, skrining ini hanya mendapatkan 37 fitokimia dari famili </w:t>
      </w:r>
      <w:r w:rsidRPr="00333661">
        <w:rPr>
          <w:rFonts w:asciiTheme="majorBidi" w:hAnsiTheme="majorBidi" w:cstheme="majorBidi"/>
          <w:i/>
          <w:iCs/>
          <w:sz w:val="24"/>
          <w:szCs w:val="24"/>
          <w:lang w:val="id-ID"/>
        </w:rPr>
        <w:t xml:space="preserve">Liliaceae </w:t>
      </w:r>
      <w:r w:rsidRPr="00333661">
        <w:rPr>
          <w:rFonts w:asciiTheme="majorBidi" w:hAnsiTheme="majorBidi" w:cstheme="majorBidi"/>
          <w:sz w:val="24"/>
          <w:szCs w:val="24"/>
          <w:lang w:val="id-ID"/>
        </w:rPr>
        <w:t>yang terdaftar pada basis data PubCHEM.</w:t>
      </w:r>
    </w:p>
    <w:p w:rsidR="000C7594" w:rsidRPr="00333661" w:rsidRDefault="000C7594" w:rsidP="00CC0231">
      <w:pPr>
        <w:keepNext/>
        <w:spacing w:after="0" w:line="360" w:lineRule="auto"/>
        <w:jc w:val="both"/>
        <w:rPr>
          <w:rFonts w:asciiTheme="majorBidi" w:hAnsiTheme="majorBidi" w:cstheme="majorBidi"/>
          <w:b/>
          <w:bCs/>
          <w:iCs/>
          <w:sz w:val="24"/>
          <w:szCs w:val="24"/>
          <w:lang w:val="id-ID"/>
        </w:rPr>
      </w:pPr>
      <w:bookmarkStart w:id="5" w:name="_Toc405838571"/>
      <w:bookmarkStart w:id="6" w:name="_Toc408526524"/>
      <w:r w:rsidRPr="00333661">
        <w:rPr>
          <w:rFonts w:asciiTheme="majorBidi" w:hAnsiTheme="majorBidi" w:cstheme="majorBidi"/>
          <w:b/>
          <w:bCs/>
          <w:iCs/>
          <w:sz w:val="24"/>
          <w:szCs w:val="24"/>
          <w:lang w:val="id-ID"/>
        </w:rPr>
        <w:t xml:space="preserve">Perbandingan </w:t>
      </w:r>
      <w:r w:rsidR="000445C4" w:rsidRPr="00333661">
        <w:rPr>
          <w:rFonts w:asciiTheme="majorBidi" w:hAnsiTheme="majorBidi" w:cstheme="majorBidi"/>
          <w:b/>
          <w:bCs/>
          <w:iCs/>
          <w:sz w:val="24"/>
          <w:szCs w:val="24"/>
          <w:lang w:val="id-ID"/>
        </w:rPr>
        <w:t xml:space="preserve">Struktur </w:t>
      </w:r>
      <w:r w:rsidRPr="00333661">
        <w:rPr>
          <w:rFonts w:asciiTheme="majorBidi" w:hAnsiTheme="majorBidi" w:cstheme="majorBidi"/>
          <w:b/>
          <w:bCs/>
          <w:iCs/>
          <w:sz w:val="24"/>
          <w:szCs w:val="24"/>
          <w:lang w:val="id-ID"/>
        </w:rPr>
        <w:t>Antara Fitokimia Hasil Skrining dengan Genistein</w:t>
      </w:r>
      <w:bookmarkEnd w:id="5"/>
      <w:bookmarkEnd w:id="6"/>
    </w:p>
    <w:p w:rsidR="000C7594" w:rsidRPr="00333661" w:rsidRDefault="000C7594" w:rsidP="000C7594">
      <w:pPr>
        <w:spacing w:after="0" w:line="360" w:lineRule="auto"/>
        <w:ind w:firstLine="720"/>
        <w:jc w:val="both"/>
        <w:rPr>
          <w:rFonts w:asciiTheme="majorBidi" w:hAnsiTheme="majorBidi" w:cstheme="majorBidi"/>
          <w:sz w:val="24"/>
          <w:szCs w:val="24"/>
          <w:lang w:val="id-ID"/>
        </w:rPr>
      </w:pPr>
      <w:r w:rsidRPr="00333661">
        <w:rPr>
          <w:rFonts w:asciiTheme="majorBidi" w:hAnsiTheme="majorBidi" w:cstheme="majorBidi"/>
          <w:sz w:val="24"/>
          <w:szCs w:val="24"/>
          <w:lang w:val="id-ID"/>
        </w:rPr>
        <w:t xml:space="preserve">Berdasarkan struktur dua dimensinya, fitokimia hasil skrining dapat dibagi menjadi dua kelompok yaitu kelompok yang memiliki gugus yang menyerupai genistein dan kelompok yang memiliki gugus sterol (Gambar 5.8). </w:t>
      </w:r>
    </w:p>
    <w:p w:rsidR="000C7594" w:rsidRPr="00333661" w:rsidRDefault="000C7594" w:rsidP="000C7594">
      <w:pPr>
        <w:spacing w:after="0" w:line="360" w:lineRule="auto"/>
        <w:ind w:firstLine="720"/>
        <w:jc w:val="both"/>
        <w:rPr>
          <w:rFonts w:asciiTheme="majorBidi" w:hAnsiTheme="majorBidi" w:cstheme="majorBidi"/>
          <w:sz w:val="24"/>
          <w:szCs w:val="24"/>
          <w:lang w:val="id-ID"/>
        </w:rPr>
      </w:pPr>
      <w:r w:rsidRPr="00333661">
        <w:rPr>
          <w:rFonts w:asciiTheme="majorBidi" w:hAnsiTheme="majorBidi" w:cstheme="majorBidi"/>
          <w:sz w:val="24"/>
          <w:szCs w:val="24"/>
          <w:lang w:val="id-ID"/>
        </w:rPr>
        <w:t>Fitokimia yang memiliki gugus yang menyerupai genistein yaitu spiraeoside, cyanin, dan idaein. Spiraeoside (</w:t>
      </w:r>
      <w:r w:rsidRPr="00333661">
        <w:rPr>
          <w:rFonts w:asciiTheme="majorBidi" w:hAnsiTheme="majorBidi" w:cstheme="majorBidi"/>
          <w:i/>
          <w:iCs/>
          <w:sz w:val="24"/>
          <w:szCs w:val="24"/>
          <w:lang w:val="id-ID"/>
        </w:rPr>
        <w:t>quercetin-4'-glucoside</w:t>
      </w:r>
      <w:r w:rsidRPr="00333661">
        <w:rPr>
          <w:rFonts w:asciiTheme="majorBidi" w:hAnsiTheme="majorBidi" w:cstheme="majorBidi"/>
          <w:sz w:val="24"/>
          <w:szCs w:val="24"/>
          <w:lang w:val="id-ID"/>
        </w:rPr>
        <w:t xml:space="preserve">) sendiri merupakan derivat dari quercetin yang merupakan salah satu fitoestrogen yang dikenal terdapat pada tanaman famili </w:t>
      </w:r>
      <w:r w:rsidRPr="00333661">
        <w:rPr>
          <w:rFonts w:asciiTheme="majorBidi" w:hAnsiTheme="majorBidi" w:cstheme="majorBidi"/>
          <w:i/>
          <w:iCs/>
          <w:sz w:val="24"/>
          <w:szCs w:val="24"/>
          <w:lang w:val="id-ID"/>
        </w:rPr>
        <w:t xml:space="preserve">Liliaceae </w:t>
      </w:r>
      <w:r w:rsidRPr="00333661">
        <w:rPr>
          <w:rFonts w:asciiTheme="majorBidi" w:hAnsiTheme="majorBidi" w:cstheme="majorBidi"/>
          <w:sz w:val="24"/>
          <w:szCs w:val="24"/>
          <w:lang w:val="id-ID"/>
        </w:rPr>
        <w:t xml:space="preserve">yaitu genus </w:t>
      </w:r>
      <w:r w:rsidRPr="00333661">
        <w:rPr>
          <w:rFonts w:asciiTheme="majorBidi" w:hAnsiTheme="majorBidi" w:cstheme="majorBidi"/>
          <w:i/>
          <w:iCs/>
          <w:sz w:val="24"/>
          <w:szCs w:val="24"/>
          <w:lang w:val="id-ID"/>
        </w:rPr>
        <w:t xml:space="preserve">Allium sp. </w:t>
      </w:r>
      <w:r w:rsidRPr="00333661">
        <w:rPr>
          <w:rFonts w:asciiTheme="majorBidi" w:hAnsiTheme="majorBidi" w:cstheme="majorBidi"/>
          <w:sz w:val="24"/>
          <w:szCs w:val="24"/>
          <w:lang w:val="id-ID"/>
        </w:rPr>
        <w:t>(suku bawang-bawangan)</w:t>
      </w:r>
      <w:r w:rsidRPr="00333661">
        <w:rPr>
          <w:rFonts w:asciiTheme="majorBidi" w:hAnsiTheme="majorBidi" w:cstheme="majorBidi"/>
          <w:i/>
          <w:iCs/>
          <w:sz w:val="24"/>
          <w:szCs w:val="24"/>
          <w:lang w:val="id-ID"/>
        </w:rPr>
        <w:t>.</w:t>
      </w:r>
    </w:p>
    <w:p w:rsidR="000C7594" w:rsidRPr="00333661" w:rsidRDefault="000C7594" w:rsidP="000C7594">
      <w:pPr>
        <w:spacing w:after="0" w:line="360" w:lineRule="auto"/>
        <w:ind w:firstLine="720"/>
        <w:jc w:val="both"/>
        <w:rPr>
          <w:rFonts w:asciiTheme="majorBidi" w:hAnsiTheme="majorBidi" w:cstheme="majorBidi"/>
          <w:sz w:val="24"/>
          <w:szCs w:val="24"/>
          <w:lang w:val="id-ID"/>
        </w:rPr>
      </w:pPr>
      <w:r w:rsidRPr="00333661">
        <w:rPr>
          <w:rFonts w:asciiTheme="majorBidi" w:hAnsiTheme="majorBidi" w:cstheme="majorBidi"/>
          <w:sz w:val="24"/>
          <w:szCs w:val="24"/>
          <w:lang w:val="id-ID"/>
        </w:rPr>
        <w:t>Cyanin (</w:t>
      </w:r>
      <w:r w:rsidRPr="00333661">
        <w:rPr>
          <w:rFonts w:asciiTheme="majorBidi" w:hAnsiTheme="majorBidi" w:cstheme="majorBidi"/>
          <w:i/>
          <w:iCs/>
          <w:sz w:val="24"/>
          <w:szCs w:val="24"/>
          <w:lang w:val="id-ID"/>
        </w:rPr>
        <w:t>cyanidin-3,5-di-O-glucoside</w:t>
      </w:r>
      <w:r w:rsidRPr="00333661">
        <w:rPr>
          <w:rFonts w:asciiTheme="majorBidi" w:hAnsiTheme="majorBidi" w:cstheme="majorBidi"/>
          <w:sz w:val="24"/>
          <w:szCs w:val="24"/>
          <w:lang w:val="id-ID"/>
        </w:rPr>
        <w:t>) dan idaein (</w:t>
      </w:r>
      <w:r w:rsidRPr="00333661">
        <w:rPr>
          <w:rFonts w:asciiTheme="majorBidi" w:hAnsiTheme="majorBidi" w:cstheme="majorBidi"/>
          <w:i/>
          <w:iCs/>
          <w:sz w:val="24"/>
          <w:szCs w:val="24"/>
          <w:lang w:val="id-ID"/>
        </w:rPr>
        <w:t>cyanidin galactoside</w:t>
      </w:r>
      <w:r w:rsidRPr="00333661">
        <w:rPr>
          <w:rFonts w:asciiTheme="majorBidi" w:hAnsiTheme="majorBidi" w:cstheme="majorBidi"/>
          <w:sz w:val="24"/>
          <w:szCs w:val="24"/>
          <w:lang w:val="id-ID"/>
        </w:rPr>
        <w:t xml:space="preserve">) merupakan senyawa cyanidin </w:t>
      </w:r>
      <w:r w:rsidRPr="00333661">
        <w:rPr>
          <w:rFonts w:asciiTheme="majorBidi" w:hAnsiTheme="majorBidi" w:cstheme="majorBidi"/>
          <w:sz w:val="24"/>
          <w:szCs w:val="24"/>
          <w:lang w:val="id-ID"/>
        </w:rPr>
        <w:lastRenderedPageBreak/>
        <w:t xml:space="preserve">yang merupakan zat pigmen yang banyak ditemukan pada bawang merah. Senyawa cyanidin dan telah diteliti memiliki aktivitas anti-kanker secara </w:t>
      </w:r>
      <w:r w:rsidRPr="00333661">
        <w:rPr>
          <w:rFonts w:asciiTheme="majorBidi" w:hAnsiTheme="majorBidi" w:cstheme="majorBidi"/>
          <w:i/>
          <w:iCs/>
          <w:sz w:val="24"/>
          <w:szCs w:val="24"/>
          <w:lang w:val="id-ID"/>
        </w:rPr>
        <w:t xml:space="preserve">in vitro </w:t>
      </w:r>
      <w:r w:rsidRPr="00333661">
        <w:rPr>
          <w:rFonts w:asciiTheme="majorBidi" w:hAnsiTheme="majorBidi" w:cstheme="majorBidi"/>
          <w:sz w:val="24"/>
          <w:szCs w:val="24"/>
          <w:lang w:val="id-ID"/>
        </w:rPr>
        <w:t xml:space="preserve">(Fimognari </w:t>
      </w:r>
      <w:r w:rsidRPr="00333661">
        <w:rPr>
          <w:rFonts w:asciiTheme="majorBidi" w:hAnsiTheme="majorBidi" w:cstheme="majorBidi"/>
          <w:i/>
          <w:iCs/>
          <w:sz w:val="24"/>
          <w:szCs w:val="24"/>
          <w:lang w:val="id-ID"/>
        </w:rPr>
        <w:t>et al</w:t>
      </w:r>
      <w:r w:rsidRPr="00333661">
        <w:rPr>
          <w:rFonts w:asciiTheme="majorBidi" w:hAnsiTheme="majorBidi" w:cstheme="majorBidi"/>
          <w:sz w:val="24"/>
          <w:szCs w:val="24"/>
          <w:lang w:val="id-ID"/>
        </w:rPr>
        <w:t>., 2005).</w:t>
      </w:r>
    </w:p>
    <w:p w:rsidR="000C7594" w:rsidRPr="00333661" w:rsidRDefault="000C7594" w:rsidP="00333661">
      <w:pPr>
        <w:pStyle w:val="Gambar"/>
      </w:pPr>
      <w:r w:rsidRPr="00333661">
        <w:rPr>
          <w:lang w:val="id-ID"/>
        </w:rPr>
        <w:drawing>
          <wp:inline distT="0" distB="0" distL="0" distR="0" wp14:anchorId="4F09C56A" wp14:editId="44E762C7">
            <wp:extent cx="2647950" cy="2476500"/>
            <wp:effectExtent l="0" t="0" r="0" b="0"/>
            <wp:docPr id="103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 name="Picture 9"/>
                    <pic:cNvPicPr>
                      <a:picLocks noChangeAspect="1" noChangeArrowheads="1"/>
                    </pic:cNvPicPr>
                  </pic:nvPicPr>
                  <pic:blipFill rotWithShape="1">
                    <a:blip r:embed="rId14" cstate="email">
                      <a:extLst>
                        <a:ext uri="{28A0092B-C50C-407E-A947-70E740481C1C}">
                          <a14:useLocalDpi xmlns:a14="http://schemas.microsoft.com/office/drawing/2010/main" val="0"/>
                        </a:ext>
                      </a:extLst>
                    </a:blip>
                    <a:srcRect l="4541" r="10317" b="5555"/>
                    <a:stretch/>
                  </pic:blipFill>
                  <pic:spPr bwMode="auto">
                    <a:xfrm>
                      <a:off x="0" y="0"/>
                      <a:ext cx="2646560" cy="2475200"/>
                    </a:xfrm>
                    <a:prstGeom prst="rect">
                      <a:avLst/>
                    </a:prstGeom>
                    <a:solidFill>
                      <a:schemeClr val="bg1"/>
                    </a:solidFill>
                    <a:ln>
                      <a:noFill/>
                    </a:ln>
                    <a:effectLst/>
                    <a:extLst>
                      <a:ext uri="{53640926-AAD7-44D8-BBD7-CCE9431645EC}">
                        <a14:shadowObscured xmlns:a14="http://schemas.microsoft.com/office/drawing/2010/main"/>
                      </a:ext>
                    </a:extLst>
                  </pic:spPr>
                </pic:pic>
              </a:graphicData>
            </a:graphic>
          </wp:inline>
        </w:drawing>
      </w:r>
      <w:bookmarkStart w:id="7" w:name="_Toc408526739"/>
      <w:bookmarkStart w:id="8" w:name="_Toc408604299"/>
      <w:r w:rsidR="00333661" w:rsidRPr="00333661">
        <w:rPr>
          <w:b/>
        </w:rPr>
        <w:t>Gambar</w:t>
      </w:r>
      <w:r w:rsidR="00333661" w:rsidRPr="00333661">
        <w:rPr>
          <w:b/>
          <w:lang w:val="id-ID"/>
        </w:rPr>
        <w:t xml:space="preserve"> 2.</w:t>
      </w:r>
      <w:r w:rsidRPr="00333661">
        <w:rPr>
          <w:lang w:val="id-ID"/>
        </w:rPr>
        <w:t xml:space="preserve"> </w:t>
      </w:r>
      <w:r w:rsidRPr="00333661">
        <w:t xml:space="preserve">Perbandingan Struktur Dua Dimensi Antara Genistein dengan Fitokimia Hasil Analisis </w:t>
      </w:r>
      <w:r w:rsidRPr="00333661">
        <w:rPr>
          <w:i/>
          <w:iCs/>
        </w:rPr>
        <w:t>Molecular Docking</w:t>
      </w:r>
      <w:bookmarkEnd w:id="7"/>
      <w:bookmarkEnd w:id="8"/>
      <w:r w:rsidRPr="00333661">
        <w:rPr>
          <w:i/>
          <w:iCs/>
        </w:rPr>
        <w:t xml:space="preserve"> </w:t>
      </w:r>
    </w:p>
    <w:p w:rsidR="000C7594" w:rsidRPr="00333661" w:rsidRDefault="000C7594" w:rsidP="000C7594">
      <w:pPr>
        <w:spacing w:after="0" w:line="360" w:lineRule="auto"/>
        <w:ind w:firstLine="720"/>
        <w:jc w:val="both"/>
        <w:rPr>
          <w:rFonts w:asciiTheme="majorBidi" w:hAnsiTheme="majorBidi" w:cstheme="majorBidi"/>
          <w:sz w:val="24"/>
          <w:szCs w:val="24"/>
          <w:lang w:val="id-ID"/>
        </w:rPr>
      </w:pPr>
      <w:r w:rsidRPr="00333661">
        <w:rPr>
          <w:rFonts w:asciiTheme="majorBidi" w:hAnsiTheme="majorBidi" w:cstheme="majorBidi"/>
          <w:sz w:val="24"/>
          <w:szCs w:val="24"/>
          <w:lang w:val="id-ID"/>
        </w:rPr>
        <w:t xml:space="preserve">Fitokimia yang memiliki gugus sterol ialah stigmasterol, beta-sitosterol, dan progesteron. Stigmasterol dan beta-sitosterol merupakan senyawa pada tumbuhan yang menyerupai kolestrol pada hewan sehingga sering disebut sebagai fitosterol. Secara sintetis, beta-sitosterol dapat diperoleh dari stigmasterol yang dihidrogenisasi pada rantai pinggirnya. Selain itu, stigmasterol sering digunakan sebagai prekusor pada sintesis hormon-hormon seperti estrogen, progesteron, dan steroid (Han </w:t>
      </w:r>
      <w:r w:rsidRPr="00333661">
        <w:rPr>
          <w:rFonts w:asciiTheme="majorBidi" w:hAnsiTheme="majorBidi" w:cstheme="majorBidi"/>
          <w:i/>
          <w:iCs/>
          <w:sz w:val="24"/>
          <w:szCs w:val="24"/>
          <w:lang w:val="id-ID"/>
        </w:rPr>
        <w:t>et al</w:t>
      </w:r>
      <w:r w:rsidRPr="00333661">
        <w:rPr>
          <w:rFonts w:asciiTheme="majorBidi" w:hAnsiTheme="majorBidi" w:cstheme="majorBidi"/>
          <w:sz w:val="24"/>
          <w:szCs w:val="24"/>
          <w:lang w:val="id-ID"/>
        </w:rPr>
        <w:t>., 2008).</w:t>
      </w:r>
    </w:p>
    <w:p w:rsidR="000445C4" w:rsidRPr="00333661" w:rsidRDefault="000445C4" w:rsidP="000445C4">
      <w:pPr>
        <w:spacing w:after="0" w:line="360" w:lineRule="auto"/>
        <w:jc w:val="both"/>
        <w:rPr>
          <w:rFonts w:asciiTheme="majorBidi" w:hAnsiTheme="majorBidi" w:cstheme="majorBidi"/>
          <w:b/>
          <w:bCs/>
          <w:sz w:val="24"/>
          <w:szCs w:val="24"/>
          <w:lang w:val="id-ID"/>
        </w:rPr>
      </w:pPr>
      <w:r w:rsidRPr="00333661">
        <w:rPr>
          <w:rFonts w:asciiTheme="majorBidi" w:hAnsiTheme="majorBidi" w:cstheme="majorBidi"/>
          <w:b/>
          <w:bCs/>
          <w:sz w:val="24"/>
          <w:szCs w:val="24"/>
          <w:lang w:val="id-ID"/>
        </w:rPr>
        <w:t>Perbandingan Properti Molekular</w:t>
      </w:r>
    </w:p>
    <w:p w:rsidR="000C7594" w:rsidRPr="00333661" w:rsidRDefault="000C7594" w:rsidP="000C7594">
      <w:pPr>
        <w:spacing w:after="0" w:line="360" w:lineRule="auto"/>
        <w:ind w:firstLine="720"/>
        <w:jc w:val="both"/>
        <w:rPr>
          <w:rFonts w:asciiTheme="majorBidi" w:hAnsiTheme="majorBidi" w:cstheme="majorBidi"/>
          <w:sz w:val="24"/>
          <w:szCs w:val="24"/>
          <w:lang w:val="id-ID"/>
        </w:rPr>
      </w:pPr>
      <w:r w:rsidRPr="00333661">
        <w:rPr>
          <w:rFonts w:asciiTheme="majorBidi" w:hAnsiTheme="majorBidi" w:cstheme="majorBidi"/>
          <w:sz w:val="24"/>
          <w:szCs w:val="24"/>
          <w:lang w:val="id-ID"/>
        </w:rPr>
        <w:lastRenderedPageBreak/>
        <w:t>Fitokimia yang memiliki gugus yang menyerupai genistein memiliki karakteristik jumlah atom O yang banyak sedangkan fitokimia yang mirip sterol hanya memiliki satu atau dua atom O saja. Hal ini mempengaruhi dari jumlah aseptor ikatan hidrogen dari senyawa tersebut. Jumlah atom O suatu senyawa fitokimia sebanding dengan jumlah aseptor ikatan hidrogen dari se</w:t>
      </w:r>
      <w:r w:rsidR="00333661" w:rsidRPr="00333661">
        <w:rPr>
          <w:rFonts w:asciiTheme="majorBidi" w:hAnsiTheme="majorBidi" w:cstheme="majorBidi"/>
          <w:sz w:val="24"/>
          <w:szCs w:val="24"/>
          <w:lang w:val="id-ID"/>
        </w:rPr>
        <w:t>nyawa berdasarkan data Tabel 3</w:t>
      </w:r>
      <w:r w:rsidRPr="00333661">
        <w:rPr>
          <w:rFonts w:asciiTheme="majorBidi" w:hAnsiTheme="majorBidi" w:cstheme="majorBidi"/>
          <w:sz w:val="24"/>
          <w:szCs w:val="24"/>
          <w:lang w:val="id-ID"/>
        </w:rPr>
        <w:t>.</w:t>
      </w:r>
    </w:p>
    <w:p w:rsidR="000445C4" w:rsidRPr="00333661" w:rsidRDefault="00333661" w:rsidP="00333661">
      <w:pPr>
        <w:pStyle w:val="Gambar"/>
        <w:rPr>
          <w:lang w:val="id-ID"/>
        </w:rPr>
      </w:pPr>
      <w:bookmarkStart w:id="9" w:name="_Toc408526681"/>
      <w:r w:rsidRPr="00333661">
        <w:rPr>
          <w:b/>
        </w:rPr>
        <w:t xml:space="preserve">Tabel </w:t>
      </w:r>
      <w:r w:rsidRPr="00333661">
        <w:rPr>
          <w:b/>
          <w:lang w:val="id-ID"/>
        </w:rPr>
        <w:t>3.</w:t>
      </w:r>
      <w:r w:rsidR="000445C4" w:rsidRPr="00333661">
        <w:t xml:space="preserve"> </w:t>
      </w:r>
      <w:r w:rsidR="004670B8">
        <w:t xml:space="preserve">Perbandingan </w:t>
      </w:r>
      <w:r w:rsidR="004670B8">
        <w:rPr>
          <w:lang w:val="id-ID"/>
        </w:rPr>
        <w:t>p</w:t>
      </w:r>
      <w:r w:rsidR="004670B8">
        <w:t xml:space="preserve">roperti </w:t>
      </w:r>
      <w:r w:rsidR="004670B8">
        <w:rPr>
          <w:lang w:val="id-ID"/>
        </w:rPr>
        <w:t>m</w:t>
      </w:r>
      <w:r w:rsidR="004670B8">
        <w:t xml:space="preserve">olekuler antara </w:t>
      </w:r>
      <w:r w:rsidR="004670B8">
        <w:rPr>
          <w:lang w:val="id-ID"/>
        </w:rPr>
        <w:t>g</w:t>
      </w:r>
      <w:r w:rsidR="004670B8">
        <w:t xml:space="preserve">enistein dengan </w:t>
      </w:r>
      <w:r w:rsidR="004670B8">
        <w:rPr>
          <w:lang w:val="id-ID"/>
        </w:rPr>
        <w:t>f</w:t>
      </w:r>
      <w:r w:rsidR="000445C4" w:rsidRPr="00333661">
        <w:t>itoki</w:t>
      </w:r>
      <w:r w:rsidR="004670B8">
        <w:t xml:space="preserve">mia </w:t>
      </w:r>
      <w:r w:rsidR="004670B8">
        <w:rPr>
          <w:lang w:val="id-ID"/>
        </w:rPr>
        <w:t>h</w:t>
      </w:r>
      <w:r w:rsidR="004670B8">
        <w:t xml:space="preserve">asil </w:t>
      </w:r>
      <w:r w:rsidR="004670B8">
        <w:rPr>
          <w:lang w:val="id-ID"/>
        </w:rPr>
        <w:t>a</w:t>
      </w:r>
      <w:r w:rsidR="000445C4" w:rsidRPr="00333661">
        <w:t xml:space="preserve">nalisis </w:t>
      </w:r>
      <w:r w:rsidR="004670B8">
        <w:rPr>
          <w:i/>
          <w:iCs/>
          <w:lang w:val="id-ID"/>
        </w:rPr>
        <w:t>m</w:t>
      </w:r>
      <w:r w:rsidR="004670B8">
        <w:rPr>
          <w:i/>
          <w:iCs/>
        </w:rPr>
        <w:t xml:space="preserve">olecular </w:t>
      </w:r>
      <w:r w:rsidR="004670B8">
        <w:rPr>
          <w:i/>
          <w:iCs/>
          <w:lang w:val="id-ID"/>
        </w:rPr>
        <w:t>d</w:t>
      </w:r>
      <w:r w:rsidR="000445C4" w:rsidRPr="00333661">
        <w:rPr>
          <w:i/>
          <w:iCs/>
        </w:rPr>
        <w:t xml:space="preserve">ocking </w:t>
      </w:r>
      <w:r w:rsidR="000445C4" w:rsidRPr="00333661">
        <w:t>(O’Neil, 2004)</w:t>
      </w:r>
      <w:bookmarkEnd w:id="9"/>
    </w:p>
    <w:tbl>
      <w:tblPr>
        <w:tblW w:w="4307" w:type="dxa"/>
        <w:jc w:val="center"/>
        <w:tblInd w:w="4389" w:type="dxa"/>
        <w:tblLook w:val="04A0" w:firstRow="1" w:lastRow="0" w:firstColumn="1" w:lastColumn="0" w:noHBand="0" w:noVBand="1"/>
      </w:tblPr>
      <w:tblGrid>
        <w:gridCol w:w="1228"/>
        <w:gridCol w:w="1218"/>
        <w:gridCol w:w="1028"/>
        <w:gridCol w:w="1028"/>
      </w:tblGrid>
      <w:tr w:rsidR="00333661" w:rsidRPr="00333661" w:rsidTr="004670B8">
        <w:trPr>
          <w:trHeight w:val="759"/>
          <w:jc w:val="center"/>
        </w:trPr>
        <w:tc>
          <w:tcPr>
            <w:tcW w:w="1228" w:type="dxa"/>
            <w:tcBorders>
              <w:top w:val="single" w:sz="4" w:space="0" w:color="auto"/>
              <w:bottom w:val="single" w:sz="4" w:space="0" w:color="auto"/>
            </w:tcBorders>
            <w:vAlign w:val="center"/>
          </w:tcPr>
          <w:p w:rsidR="00333661" w:rsidRPr="00333661" w:rsidRDefault="00333661" w:rsidP="000C7594">
            <w:pPr>
              <w:spacing w:after="0" w:line="240" w:lineRule="auto"/>
              <w:jc w:val="center"/>
              <w:rPr>
                <w:rFonts w:asciiTheme="majorBidi" w:hAnsiTheme="majorBidi" w:cstheme="majorBidi"/>
                <w:b/>
                <w:sz w:val="20"/>
                <w:szCs w:val="20"/>
              </w:rPr>
            </w:pPr>
            <w:proofErr w:type="spellStart"/>
            <w:r w:rsidRPr="00333661">
              <w:rPr>
                <w:rFonts w:asciiTheme="majorBidi" w:hAnsiTheme="majorBidi" w:cstheme="majorBidi"/>
                <w:b/>
                <w:sz w:val="20"/>
                <w:szCs w:val="20"/>
              </w:rPr>
              <w:t>Nama</w:t>
            </w:r>
            <w:proofErr w:type="spellEnd"/>
          </w:p>
          <w:p w:rsidR="00333661" w:rsidRPr="00333661" w:rsidRDefault="00333661" w:rsidP="000C7594">
            <w:pPr>
              <w:spacing w:after="0" w:line="240" w:lineRule="auto"/>
              <w:jc w:val="center"/>
              <w:rPr>
                <w:rFonts w:asciiTheme="majorBidi" w:hAnsiTheme="majorBidi" w:cstheme="majorBidi"/>
                <w:b/>
                <w:sz w:val="20"/>
                <w:szCs w:val="20"/>
              </w:rPr>
            </w:pPr>
            <w:proofErr w:type="spellStart"/>
            <w:r w:rsidRPr="00333661">
              <w:rPr>
                <w:rFonts w:asciiTheme="majorBidi" w:hAnsiTheme="majorBidi" w:cstheme="majorBidi"/>
                <w:b/>
                <w:sz w:val="20"/>
                <w:szCs w:val="20"/>
              </w:rPr>
              <w:t>Senyawa</w:t>
            </w:r>
            <w:proofErr w:type="spellEnd"/>
          </w:p>
        </w:tc>
        <w:tc>
          <w:tcPr>
            <w:tcW w:w="1218" w:type="dxa"/>
            <w:tcBorders>
              <w:top w:val="single" w:sz="4" w:space="0" w:color="auto"/>
              <w:bottom w:val="single" w:sz="4" w:space="0" w:color="auto"/>
            </w:tcBorders>
            <w:vAlign w:val="center"/>
          </w:tcPr>
          <w:p w:rsidR="00333661" w:rsidRPr="00333661" w:rsidRDefault="00333661" w:rsidP="000C7594">
            <w:pPr>
              <w:spacing w:after="0" w:line="240" w:lineRule="auto"/>
              <w:jc w:val="center"/>
              <w:rPr>
                <w:rFonts w:asciiTheme="majorBidi" w:hAnsiTheme="majorBidi" w:cstheme="majorBidi"/>
                <w:b/>
                <w:sz w:val="20"/>
                <w:szCs w:val="20"/>
              </w:rPr>
            </w:pPr>
            <w:proofErr w:type="spellStart"/>
            <w:r w:rsidRPr="00333661">
              <w:rPr>
                <w:rFonts w:asciiTheme="majorBidi" w:hAnsiTheme="majorBidi" w:cstheme="majorBidi"/>
                <w:b/>
                <w:sz w:val="20"/>
                <w:szCs w:val="20"/>
              </w:rPr>
              <w:t>Rumus</w:t>
            </w:r>
            <w:proofErr w:type="spellEnd"/>
            <w:r w:rsidRPr="00333661">
              <w:rPr>
                <w:rFonts w:asciiTheme="majorBidi" w:hAnsiTheme="majorBidi" w:cstheme="majorBidi"/>
                <w:b/>
                <w:sz w:val="20"/>
                <w:szCs w:val="20"/>
              </w:rPr>
              <w:t xml:space="preserve"> </w:t>
            </w:r>
            <w:proofErr w:type="spellStart"/>
            <w:r w:rsidRPr="00333661">
              <w:rPr>
                <w:rFonts w:asciiTheme="majorBidi" w:hAnsiTheme="majorBidi" w:cstheme="majorBidi"/>
                <w:b/>
                <w:sz w:val="20"/>
                <w:szCs w:val="20"/>
              </w:rPr>
              <w:t>Molekul</w:t>
            </w:r>
            <w:proofErr w:type="spellEnd"/>
          </w:p>
        </w:tc>
        <w:tc>
          <w:tcPr>
            <w:tcW w:w="1028" w:type="dxa"/>
            <w:tcBorders>
              <w:top w:val="single" w:sz="4" w:space="0" w:color="auto"/>
              <w:bottom w:val="single" w:sz="4" w:space="0" w:color="auto"/>
            </w:tcBorders>
            <w:vAlign w:val="center"/>
          </w:tcPr>
          <w:p w:rsidR="00333661" w:rsidRPr="00333661" w:rsidRDefault="00333661" w:rsidP="000C7594">
            <w:pPr>
              <w:spacing w:after="0" w:line="240" w:lineRule="auto"/>
              <w:jc w:val="center"/>
              <w:rPr>
                <w:rFonts w:asciiTheme="majorBidi" w:hAnsiTheme="majorBidi" w:cstheme="majorBidi"/>
                <w:b/>
                <w:sz w:val="20"/>
                <w:szCs w:val="20"/>
              </w:rPr>
            </w:pPr>
            <w:r w:rsidRPr="00333661">
              <w:rPr>
                <w:rFonts w:asciiTheme="majorBidi" w:hAnsiTheme="majorBidi" w:cstheme="majorBidi"/>
                <w:b/>
                <w:sz w:val="20"/>
                <w:szCs w:val="20"/>
              </w:rPr>
              <w:t xml:space="preserve">Donor </w:t>
            </w:r>
            <w:proofErr w:type="spellStart"/>
            <w:r w:rsidRPr="00333661">
              <w:rPr>
                <w:rFonts w:asciiTheme="majorBidi" w:hAnsiTheme="majorBidi" w:cstheme="majorBidi"/>
                <w:b/>
                <w:sz w:val="20"/>
                <w:szCs w:val="20"/>
              </w:rPr>
              <w:t>Ikatan</w:t>
            </w:r>
            <w:proofErr w:type="spellEnd"/>
            <w:r w:rsidRPr="00333661">
              <w:rPr>
                <w:rFonts w:asciiTheme="majorBidi" w:hAnsiTheme="majorBidi" w:cstheme="majorBidi"/>
                <w:b/>
                <w:sz w:val="20"/>
                <w:szCs w:val="20"/>
              </w:rPr>
              <w:t xml:space="preserve"> </w:t>
            </w:r>
            <w:proofErr w:type="spellStart"/>
            <w:r w:rsidRPr="00333661">
              <w:rPr>
                <w:rFonts w:asciiTheme="majorBidi" w:hAnsiTheme="majorBidi" w:cstheme="majorBidi"/>
                <w:b/>
                <w:sz w:val="20"/>
                <w:szCs w:val="20"/>
              </w:rPr>
              <w:t>Hidrogen</w:t>
            </w:r>
            <w:proofErr w:type="spellEnd"/>
          </w:p>
        </w:tc>
        <w:tc>
          <w:tcPr>
            <w:tcW w:w="833" w:type="dxa"/>
            <w:tcBorders>
              <w:top w:val="single" w:sz="4" w:space="0" w:color="auto"/>
              <w:bottom w:val="single" w:sz="4" w:space="0" w:color="auto"/>
            </w:tcBorders>
            <w:vAlign w:val="center"/>
          </w:tcPr>
          <w:p w:rsidR="00333661" w:rsidRPr="00333661" w:rsidRDefault="00333661" w:rsidP="000C7594">
            <w:pPr>
              <w:spacing w:after="0" w:line="240" w:lineRule="auto"/>
              <w:jc w:val="center"/>
              <w:rPr>
                <w:rFonts w:asciiTheme="majorBidi" w:hAnsiTheme="majorBidi" w:cstheme="majorBidi"/>
                <w:b/>
                <w:sz w:val="20"/>
                <w:szCs w:val="20"/>
              </w:rPr>
            </w:pPr>
            <w:proofErr w:type="spellStart"/>
            <w:r w:rsidRPr="00333661">
              <w:rPr>
                <w:rFonts w:asciiTheme="majorBidi" w:hAnsiTheme="majorBidi" w:cstheme="majorBidi"/>
                <w:b/>
                <w:sz w:val="20"/>
                <w:szCs w:val="20"/>
              </w:rPr>
              <w:t>Aseptor</w:t>
            </w:r>
            <w:proofErr w:type="spellEnd"/>
            <w:r w:rsidRPr="00333661">
              <w:rPr>
                <w:rFonts w:asciiTheme="majorBidi" w:hAnsiTheme="majorBidi" w:cstheme="majorBidi"/>
                <w:b/>
                <w:sz w:val="20"/>
                <w:szCs w:val="20"/>
              </w:rPr>
              <w:t xml:space="preserve"> </w:t>
            </w:r>
            <w:proofErr w:type="spellStart"/>
            <w:r w:rsidRPr="00333661">
              <w:rPr>
                <w:rFonts w:asciiTheme="majorBidi" w:hAnsiTheme="majorBidi" w:cstheme="majorBidi"/>
                <w:b/>
                <w:sz w:val="20"/>
                <w:szCs w:val="20"/>
              </w:rPr>
              <w:t>Ikatan</w:t>
            </w:r>
            <w:proofErr w:type="spellEnd"/>
            <w:r w:rsidRPr="00333661">
              <w:rPr>
                <w:rFonts w:asciiTheme="majorBidi" w:hAnsiTheme="majorBidi" w:cstheme="majorBidi"/>
                <w:b/>
                <w:sz w:val="20"/>
                <w:szCs w:val="20"/>
              </w:rPr>
              <w:t xml:space="preserve"> </w:t>
            </w:r>
            <w:proofErr w:type="spellStart"/>
            <w:r w:rsidRPr="00333661">
              <w:rPr>
                <w:rFonts w:asciiTheme="majorBidi" w:hAnsiTheme="majorBidi" w:cstheme="majorBidi"/>
                <w:b/>
                <w:sz w:val="20"/>
                <w:szCs w:val="20"/>
              </w:rPr>
              <w:t>Hidrogen</w:t>
            </w:r>
            <w:proofErr w:type="spellEnd"/>
          </w:p>
        </w:tc>
      </w:tr>
      <w:tr w:rsidR="00333661" w:rsidRPr="00333661" w:rsidTr="004670B8">
        <w:trPr>
          <w:jc w:val="center"/>
        </w:trPr>
        <w:tc>
          <w:tcPr>
            <w:tcW w:w="1228" w:type="dxa"/>
            <w:vAlign w:val="bottom"/>
          </w:tcPr>
          <w:p w:rsidR="00333661" w:rsidRPr="00333661" w:rsidRDefault="00333661" w:rsidP="000C7594">
            <w:pPr>
              <w:spacing w:after="0" w:line="240" w:lineRule="auto"/>
              <w:rPr>
                <w:rFonts w:asciiTheme="majorBidi" w:hAnsiTheme="majorBidi" w:cstheme="majorBidi"/>
                <w:sz w:val="20"/>
                <w:szCs w:val="20"/>
              </w:rPr>
            </w:pPr>
          </w:p>
          <w:p w:rsidR="00333661" w:rsidRPr="00333661" w:rsidRDefault="00333661" w:rsidP="000C7594">
            <w:pPr>
              <w:spacing w:after="0" w:line="240" w:lineRule="auto"/>
              <w:rPr>
                <w:rFonts w:asciiTheme="majorBidi" w:hAnsiTheme="majorBidi" w:cstheme="majorBidi"/>
                <w:sz w:val="20"/>
                <w:szCs w:val="20"/>
              </w:rPr>
            </w:pPr>
            <w:proofErr w:type="spellStart"/>
            <w:r w:rsidRPr="00333661">
              <w:rPr>
                <w:rFonts w:asciiTheme="majorBidi" w:hAnsiTheme="majorBidi" w:cstheme="majorBidi"/>
                <w:sz w:val="20"/>
                <w:szCs w:val="20"/>
              </w:rPr>
              <w:t>Spiraeoside</w:t>
            </w:r>
            <w:proofErr w:type="spellEnd"/>
          </w:p>
        </w:tc>
        <w:tc>
          <w:tcPr>
            <w:tcW w:w="1218" w:type="dxa"/>
            <w:vAlign w:val="bottom"/>
          </w:tcPr>
          <w:p w:rsidR="00333661" w:rsidRPr="00333661" w:rsidRDefault="00333661" w:rsidP="000C7594">
            <w:pPr>
              <w:spacing w:after="0" w:line="240" w:lineRule="auto"/>
              <w:jc w:val="center"/>
              <w:rPr>
                <w:rFonts w:asciiTheme="majorBidi" w:hAnsiTheme="majorBidi" w:cstheme="majorBidi"/>
                <w:sz w:val="20"/>
                <w:szCs w:val="20"/>
              </w:rPr>
            </w:pPr>
            <w:r w:rsidRPr="00333661">
              <w:rPr>
                <w:rFonts w:asciiTheme="majorBidi" w:hAnsiTheme="majorBidi" w:cstheme="majorBidi"/>
                <w:sz w:val="20"/>
                <w:szCs w:val="20"/>
              </w:rPr>
              <w:t>C</w:t>
            </w:r>
            <w:r w:rsidRPr="00333661">
              <w:rPr>
                <w:rFonts w:asciiTheme="majorBidi" w:hAnsiTheme="majorBidi" w:cstheme="majorBidi"/>
                <w:sz w:val="20"/>
                <w:szCs w:val="20"/>
                <w:vertAlign w:val="subscript"/>
              </w:rPr>
              <w:t>21</w:t>
            </w:r>
            <w:r w:rsidRPr="00333661">
              <w:rPr>
                <w:rFonts w:asciiTheme="majorBidi" w:hAnsiTheme="majorBidi" w:cstheme="majorBidi"/>
                <w:sz w:val="20"/>
                <w:szCs w:val="20"/>
              </w:rPr>
              <w:t>H</w:t>
            </w:r>
            <w:r w:rsidRPr="00333661">
              <w:rPr>
                <w:rFonts w:asciiTheme="majorBidi" w:hAnsiTheme="majorBidi" w:cstheme="majorBidi"/>
                <w:sz w:val="20"/>
                <w:szCs w:val="20"/>
                <w:vertAlign w:val="subscript"/>
              </w:rPr>
              <w:t>20</w:t>
            </w:r>
            <w:r w:rsidRPr="00333661">
              <w:rPr>
                <w:rFonts w:asciiTheme="majorBidi" w:hAnsiTheme="majorBidi" w:cstheme="majorBidi"/>
                <w:sz w:val="20"/>
                <w:szCs w:val="20"/>
              </w:rPr>
              <w:t>O</w:t>
            </w:r>
            <w:r w:rsidRPr="00333661">
              <w:rPr>
                <w:rFonts w:asciiTheme="majorBidi" w:hAnsiTheme="majorBidi" w:cstheme="majorBidi"/>
                <w:sz w:val="20"/>
                <w:szCs w:val="20"/>
                <w:vertAlign w:val="subscript"/>
              </w:rPr>
              <w:t>12</w:t>
            </w:r>
          </w:p>
        </w:tc>
        <w:tc>
          <w:tcPr>
            <w:tcW w:w="1028" w:type="dxa"/>
            <w:vAlign w:val="bottom"/>
          </w:tcPr>
          <w:p w:rsidR="00333661" w:rsidRPr="00333661" w:rsidRDefault="00333661" w:rsidP="000C7594">
            <w:pPr>
              <w:spacing w:after="0" w:line="240" w:lineRule="auto"/>
              <w:jc w:val="center"/>
              <w:rPr>
                <w:rFonts w:asciiTheme="majorBidi" w:hAnsiTheme="majorBidi" w:cstheme="majorBidi"/>
                <w:sz w:val="20"/>
                <w:szCs w:val="20"/>
              </w:rPr>
            </w:pPr>
            <w:r w:rsidRPr="00333661">
              <w:rPr>
                <w:rFonts w:asciiTheme="majorBidi" w:hAnsiTheme="majorBidi" w:cstheme="majorBidi"/>
                <w:sz w:val="20"/>
                <w:szCs w:val="20"/>
              </w:rPr>
              <w:t>8</w:t>
            </w:r>
          </w:p>
        </w:tc>
        <w:tc>
          <w:tcPr>
            <w:tcW w:w="833" w:type="dxa"/>
            <w:vAlign w:val="bottom"/>
          </w:tcPr>
          <w:p w:rsidR="00333661" w:rsidRPr="00333661" w:rsidRDefault="00333661" w:rsidP="000C7594">
            <w:pPr>
              <w:spacing w:after="0" w:line="240" w:lineRule="auto"/>
              <w:jc w:val="center"/>
              <w:rPr>
                <w:rFonts w:asciiTheme="majorBidi" w:hAnsiTheme="majorBidi" w:cstheme="majorBidi"/>
                <w:sz w:val="20"/>
                <w:szCs w:val="20"/>
              </w:rPr>
            </w:pPr>
            <w:r w:rsidRPr="00333661">
              <w:rPr>
                <w:rFonts w:asciiTheme="majorBidi" w:hAnsiTheme="majorBidi" w:cstheme="majorBidi"/>
                <w:sz w:val="20"/>
                <w:szCs w:val="20"/>
              </w:rPr>
              <w:t>12</w:t>
            </w:r>
          </w:p>
        </w:tc>
      </w:tr>
      <w:tr w:rsidR="00333661" w:rsidRPr="00333661" w:rsidTr="004670B8">
        <w:trPr>
          <w:jc w:val="center"/>
        </w:trPr>
        <w:tc>
          <w:tcPr>
            <w:tcW w:w="1228" w:type="dxa"/>
            <w:vAlign w:val="bottom"/>
          </w:tcPr>
          <w:p w:rsidR="00333661" w:rsidRPr="00333661" w:rsidRDefault="00333661" w:rsidP="000C7594">
            <w:pPr>
              <w:spacing w:after="0" w:line="240" w:lineRule="auto"/>
              <w:rPr>
                <w:rFonts w:asciiTheme="majorBidi" w:hAnsiTheme="majorBidi" w:cstheme="majorBidi"/>
                <w:sz w:val="20"/>
                <w:szCs w:val="20"/>
              </w:rPr>
            </w:pPr>
            <w:proofErr w:type="spellStart"/>
            <w:r w:rsidRPr="00333661">
              <w:rPr>
                <w:rFonts w:asciiTheme="majorBidi" w:hAnsiTheme="majorBidi" w:cstheme="majorBidi"/>
                <w:sz w:val="20"/>
                <w:szCs w:val="20"/>
              </w:rPr>
              <w:t>Stigmasterol</w:t>
            </w:r>
            <w:proofErr w:type="spellEnd"/>
          </w:p>
        </w:tc>
        <w:tc>
          <w:tcPr>
            <w:tcW w:w="1218" w:type="dxa"/>
            <w:vAlign w:val="bottom"/>
          </w:tcPr>
          <w:p w:rsidR="00333661" w:rsidRPr="00333661" w:rsidRDefault="00333661" w:rsidP="000C7594">
            <w:pPr>
              <w:spacing w:after="0" w:line="240" w:lineRule="auto"/>
              <w:jc w:val="center"/>
              <w:rPr>
                <w:rFonts w:asciiTheme="majorBidi" w:hAnsiTheme="majorBidi" w:cstheme="majorBidi"/>
                <w:sz w:val="20"/>
                <w:szCs w:val="20"/>
              </w:rPr>
            </w:pPr>
            <w:r w:rsidRPr="00333661">
              <w:rPr>
                <w:rFonts w:asciiTheme="majorBidi" w:hAnsiTheme="majorBidi" w:cstheme="majorBidi"/>
                <w:sz w:val="20"/>
                <w:szCs w:val="20"/>
              </w:rPr>
              <w:t>C</w:t>
            </w:r>
            <w:r w:rsidRPr="00333661">
              <w:rPr>
                <w:rFonts w:asciiTheme="majorBidi" w:hAnsiTheme="majorBidi" w:cstheme="majorBidi"/>
                <w:sz w:val="20"/>
                <w:szCs w:val="20"/>
                <w:vertAlign w:val="subscript"/>
              </w:rPr>
              <w:t>29</w:t>
            </w:r>
            <w:r w:rsidRPr="00333661">
              <w:rPr>
                <w:rFonts w:asciiTheme="majorBidi" w:hAnsiTheme="majorBidi" w:cstheme="majorBidi"/>
                <w:sz w:val="20"/>
                <w:szCs w:val="20"/>
              </w:rPr>
              <w:t>H</w:t>
            </w:r>
            <w:r w:rsidRPr="00333661">
              <w:rPr>
                <w:rFonts w:asciiTheme="majorBidi" w:hAnsiTheme="majorBidi" w:cstheme="majorBidi"/>
                <w:sz w:val="20"/>
                <w:szCs w:val="20"/>
                <w:vertAlign w:val="subscript"/>
              </w:rPr>
              <w:t>48</w:t>
            </w:r>
            <w:r w:rsidRPr="00333661">
              <w:rPr>
                <w:rFonts w:asciiTheme="majorBidi" w:hAnsiTheme="majorBidi" w:cstheme="majorBidi"/>
                <w:sz w:val="20"/>
                <w:szCs w:val="20"/>
              </w:rPr>
              <w:t>O</w:t>
            </w:r>
          </w:p>
        </w:tc>
        <w:tc>
          <w:tcPr>
            <w:tcW w:w="1028" w:type="dxa"/>
            <w:vAlign w:val="bottom"/>
          </w:tcPr>
          <w:p w:rsidR="00333661" w:rsidRPr="00333661" w:rsidRDefault="00333661" w:rsidP="000C7594">
            <w:pPr>
              <w:spacing w:after="0" w:line="240" w:lineRule="auto"/>
              <w:jc w:val="center"/>
              <w:rPr>
                <w:rFonts w:asciiTheme="majorBidi" w:hAnsiTheme="majorBidi" w:cstheme="majorBidi"/>
                <w:sz w:val="20"/>
                <w:szCs w:val="20"/>
              </w:rPr>
            </w:pPr>
            <w:r w:rsidRPr="00333661">
              <w:rPr>
                <w:rFonts w:asciiTheme="majorBidi" w:hAnsiTheme="majorBidi" w:cstheme="majorBidi"/>
                <w:sz w:val="20"/>
                <w:szCs w:val="20"/>
              </w:rPr>
              <w:t>1</w:t>
            </w:r>
          </w:p>
        </w:tc>
        <w:tc>
          <w:tcPr>
            <w:tcW w:w="833" w:type="dxa"/>
            <w:vAlign w:val="bottom"/>
          </w:tcPr>
          <w:p w:rsidR="00333661" w:rsidRPr="00333661" w:rsidRDefault="00333661" w:rsidP="000C7594">
            <w:pPr>
              <w:spacing w:after="0" w:line="240" w:lineRule="auto"/>
              <w:jc w:val="center"/>
              <w:rPr>
                <w:rFonts w:asciiTheme="majorBidi" w:hAnsiTheme="majorBidi" w:cstheme="majorBidi"/>
                <w:sz w:val="20"/>
                <w:szCs w:val="20"/>
              </w:rPr>
            </w:pPr>
            <w:r w:rsidRPr="00333661">
              <w:rPr>
                <w:rFonts w:asciiTheme="majorBidi" w:hAnsiTheme="majorBidi" w:cstheme="majorBidi"/>
                <w:sz w:val="20"/>
                <w:szCs w:val="20"/>
              </w:rPr>
              <w:t>1</w:t>
            </w:r>
          </w:p>
        </w:tc>
      </w:tr>
      <w:tr w:rsidR="00333661" w:rsidRPr="00333661" w:rsidTr="004670B8">
        <w:trPr>
          <w:jc w:val="center"/>
        </w:trPr>
        <w:tc>
          <w:tcPr>
            <w:tcW w:w="1228" w:type="dxa"/>
            <w:vAlign w:val="bottom"/>
          </w:tcPr>
          <w:p w:rsidR="00333661" w:rsidRPr="00333661" w:rsidRDefault="00333661" w:rsidP="000C7594">
            <w:pPr>
              <w:spacing w:after="0" w:line="240" w:lineRule="auto"/>
              <w:rPr>
                <w:rFonts w:asciiTheme="majorBidi" w:hAnsiTheme="majorBidi" w:cstheme="majorBidi"/>
                <w:sz w:val="20"/>
                <w:szCs w:val="20"/>
              </w:rPr>
            </w:pPr>
            <w:proofErr w:type="spellStart"/>
            <w:r w:rsidRPr="00333661">
              <w:rPr>
                <w:rFonts w:asciiTheme="majorBidi" w:hAnsiTheme="majorBidi" w:cstheme="majorBidi"/>
                <w:sz w:val="20"/>
                <w:szCs w:val="20"/>
              </w:rPr>
              <w:t>Cyanin</w:t>
            </w:r>
            <w:proofErr w:type="spellEnd"/>
          </w:p>
        </w:tc>
        <w:tc>
          <w:tcPr>
            <w:tcW w:w="1218" w:type="dxa"/>
            <w:vAlign w:val="bottom"/>
          </w:tcPr>
          <w:p w:rsidR="00333661" w:rsidRPr="00333661" w:rsidRDefault="00333661" w:rsidP="000C7594">
            <w:pPr>
              <w:spacing w:after="0" w:line="240" w:lineRule="auto"/>
              <w:jc w:val="center"/>
              <w:rPr>
                <w:rFonts w:asciiTheme="majorBidi" w:hAnsiTheme="majorBidi" w:cstheme="majorBidi"/>
                <w:sz w:val="20"/>
                <w:szCs w:val="20"/>
              </w:rPr>
            </w:pPr>
            <w:r w:rsidRPr="00333661">
              <w:rPr>
                <w:rFonts w:asciiTheme="majorBidi" w:hAnsiTheme="majorBidi" w:cstheme="majorBidi"/>
                <w:noProof/>
                <w:sz w:val="20"/>
                <w:szCs w:val="20"/>
              </w:rPr>
              <w:t>C</w:t>
            </w:r>
            <w:r w:rsidRPr="00333661">
              <w:rPr>
                <w:rFonts w:asciiTheme="majorBidi" w:hAnsiTheme="majorBidi" w:cstheme="majorBidi"/>
                <w:noProof/>
                <w:sz w:val="20"/>
                <w:szCs w:val="20"/>
                <w:vertAlign w:val="subscript"/>
              </w:rPr>
              <w:t>27</w:t>
            </w:r>
            <w:r w:rsidRPr="00333661">
              <w:rPr>
                <w:rFonts w:asciiTheme="majorBidi" w:hAnsiTheme="majorBidi" w:cstheme="majorBidi"/>
                <w:noProof/>
                <w:sz w:val="20"/>
                <w:szCs w:val="20"/>
              </w:rPr>
              <w:t>H</w:t>
            </w:r>
            <w:r w:rsidRPr="00333661">
              <w:rPr>
                <w:rFonts w:asciiTheme="majorBidi" w:hAnsiTheme="majorBidi" w:cstheme="majorBidi"/>
                <w:noProof/>
                <w:sz w:val="20"/>
                <w:szCs w:val="20"/>
                <w:vertAlign w:val="subscript"/>
              </w:rPr>
              <w:t>31</w:t>
            </w:r>
            <w:r w:rsidRPr="00333661">
              <w:rPr>
                <w:rFonts w:asciiTheme="majorBidi" w:hAnsiTheme="majorBidi" w:cstheme="majorBidi"/>
                <w:noProof/>
                <w:sz w:val="20"/>
                <w:szCs w:val="20"/>
              </w:rPr>
              <w:t>O</w:t>
            </w:r>
            <w:r w:rsidRPr="00333661">
              <w:rPr>
                <w:rFonts w:asciiTheme="majorBidi" w:hAnsiTheme="majorBidi" w:cstheme="majorBidi"/>
                <w:noProof/>
                <w:sz w:val="20"/>
                <w:szCs w:val="20"/>
                <w:vertAlign w:val="subscript"/>
              </w:rPr>
              <w:t>15</w:t>
            </w:r>
          </w:p>
        </w:tc>
        <w:tc>
          <w:tcPr>
            <w:tcW w:w="1028" w:type="dxa"/>
            <w:vAlign w:val="bottom"/>
          </w:tcPr>
          <w:p w:rsidR="00333661" w:rsidRPr="00333661" w:rsidRDefault="00333661" w:rsidP="000C7594">
            <w:pPr>
              <w:spacing w:after="0" w:line="240" w:lineRule="auto"/>
              <w:jc w:val="center"/>
              <w:rPr>
                <w:rFonts w:asciiTheme="majorBidi" w:hAnsiTheme="majorBidi" w:cstheme="majorBidi"/>
                <w:sz w:val="20"/>
                <w:szCs w:val="20"/>
              </w:rPr>
            </w:pPr>
            <w:r w:rsidRPr="00333661">
              <w:rPr>
                <w:rFonts w:asciiTheme="majorBidi" w:hAnsiTheme="majorBidi" w:cstheme="majorBidi"/>
                <w:sz w:val="20"/>
                <w:szCs w:val="20"/>
              </w:rPr>
              <w:t>11</w:t>
            </w:r>
          </w:p>
        </w:tc>
        <w:tc>
          <w:tcPr>
            <w:tcW w:w="833" w:type="dxa"/>
            <w:vAlign w:val="bottom"/>
          </w:tcPr>
          <w:p w:rsidR="00333661" w:rsidRPr="00333661" w:rsidRDefault="00333661" w:rsidP="000C7594">
            <w:pPr>
              <w:spacing w:after="0" w:line="240" w:lineRule="auto"/>
              <w:jc w:val="center"/>
              <w:rPr>
                <w:rFonts w:asciiTheme="majorBidi" w:hAnsiTheme="majorBidi" w:cstheme="majorBidi"/>
                <w:sz w:val="20"/>
                <w:szCs w:val="20"/>
              </w:rPr>
            </w:pPr>
            <w:r w:rsidRPr="00333661">
              <w:rPr>
                <w:rFonts w:asciiTheme="majorBidi" w:hAnsiTheme="majorBidi" w:cstheme="majorBidi"/>
                <w:sz w:val="20"/>
                <w:szCs w:val="20"/>
              </w:rPr>
              <w:t>7</w:t>
            </w:r>
          </w:p>
        </w:tc>
      </w:tr>
      <w:tr w:rsidR="00333661" w:rsidRPr="00333661" w:rsidTr="004670B8">
        <w:trPr>
          <w:jc w:val="center"/>
        </w:trPr>
        <w:tc>
          <w:tcPr>
            <w:tcW w:w="1228" w:type="dxa"/>
          </w:tcPr>
          <w:p w:rsidR="00333661" w:rsidRPr="00333661" w:rsidRDefault="00333661" w:rsidP="000C7594">
            <w:pPr>
              <w:spacing w:after="0" w:line="240" w:lineRule="auto"/>
              <w:rPr>
                <w:rFonts w:asciiTheme="majorBidi" w:hAnsiTheme="majorBidi" w:cstheme="majorBidi"/>
                <w:sz w:val="20"/>
                <w:szCs w:val="20"/>
              </w:rPr>
            </w:pPr>
            <w:r w:rsidRPr="00333661">
              <w:rPr>
                <w:rFonts w:asciiTheme="majorBidi" w:hAnsiTheme="majorBidi" w:cstheme="majorBidi"/>
                <w:sz w:val="20"/>
                <w:szCs w:val="20"/>
              </w:rPr>
              <w:t>β-</w:t>
            </w:r>
            <w:proofErr w:type="spellStart"/>
            <w:r w:rsidRPr="00333661">
              <w:rPr>
                <w:rFonts w:asciiTheme="majorBidi" w:hAnsiTheme="majorBidi" w:cstheme="majorBidi"/>
                <w:sz w:val="20"/>
                <w:szCs w:val="20"/>
              </w:rPr>
              <w:t>Sitosterol</w:t>
            </w:r>
            <w:proofErr w:type="spellEnd"/>
          </w:p>
        </w:tc>
        <w:tc>
          <w:tcPr>
            <w:tcW w:w="1218" w:type="dxa"/>
          </w:tcPr>
          <w:p w:rsidR="00333661" w:rsidRPr="00333661" w:rsidRDefault="00333661" w:rsidP="000C7594">
            <w:pPr>
              <w:spacing w:after="0" w:line="240" w:lineRule="auto"/>
              <w:jc w:val="center"/>
              <w:rPr>
                <w:rFonts w:asciiTheme="majorBidi" w:hAnsiTheme="majorBidi" w:cstheme="majorBidi"/>
                <w:sz w:val="20"/>
                <w:szCs w:val="20"/>
              </w:rPr>
            </w:pPr>
            <w:r w:rsidRPr="00333661">
              <w:rPr>
                <w:rFonts w:asciiTheme="majorBidi" w:hAnsiTheme="majorBidi" w:cstheme="majorBidi"/>
                <w:sz w:val="20"/>
                <w:szCs w:val="20"/>
              </w:rPr>
              <w:t>C</w:t>
            </w:r>
            <w:r w:rsidRPr="00333661">
              <w:rPr>
                <w:rFonts w:asciiTheme="majorBidi" w:hAnsiTheme="majorBidi" w:cstheme="majorBidi"/>
                <w:sz w:val="20"/>
                <w:szCs w:val="20"/>
                <w:vertAlign w:val="subscript"/>
              </w:rPr>
              <w:t>29</w:t>
            </w:r>
            <w:r w:rsidRPr="00333661">
              <w:rPr>
                <w:rFonts w:asciiTheme="majorBidi" w:hAnsiTheme="majorBidi" w:cstheme="majorBidi"/>
                <w:sz w:val="20"/>
                <w:szCs w:val="20"/>
              </w:rPr>
              <w:t>H</w:t>
            </w:r>
            <w:r w:rsidRPr="00333661">
              <w:rPr>
                <w:rFonts w:asciiTheme="majorBidi" w:hAnsiTheme="majorBidi" w:cstheme="majorBidi"/>
                <w:sz w:val="20"/>
                <w:szCs w:val="20"/>
                <w:vertAlign w:val="subscript"/>
              </w:rPr>
              <w:t>50</w:t>
            </w:r>
            <w:r w:rsidRPr="00333661">
              <w:rPr>
                <w:rFonts w:asciiTheme="majorBidi" w:hAnsiTheme="majorBidi" w:cstheme="majorBidi"/>
                <w:sz w:val="20"/>
                <w:szCs w:val="20"/>
              </w:rPr>
              <w:t>O</w:t>
            </w:r>
          </w:p>
        </w:tc>
        <w:tc>
          <w:tcPr>
            <w:tcW w:w="1028" w:type="dxa"/>
          </w:tcPr>
          <w:p w:rsidR="00333661" w:rsidRPr="00333661" w:rsidRDefault="00333661" w:rsidP="000C7594">
            <w:pPr>
              <w:spacing w:after="0" w:line="240" w:lineRule="auto"/>
              <w:jc w:val="center"/>
              <w:rPr>
                <w:rFonts w:asciiTheme="majorBidi" w:hAnsiTheme="majorBidi" w:cstheme="majorBidi"/>
                <w:sz w:val="20"/>
                <w:szCs w:val="20"/>
              </w:rPr>
            </w:pPr>
            <w:r w:rsidRPr="00333661">
              <w:rPr>
                <w:rFonts w:asciiTheme="majorBidi" w:hAnsiTheme="majorBidi" w:cstheme="majorBidi"/>
                <w:sz w:val="20"/>
                <w:szCs w:val="20"/>
              </w:rPr>
              <w:t>1</w:t>
            </w:r>
          </w:p>
        </w:tc>
        <w:tc>
          <w:tcPr>
            <w:tcW w:w="833" w:type="dxa"/>
          </w:tcPr>
          <w:p w:rsidR="00333661" w:rsidRPr="00333661" w:rsidRDefault="00333661" w:rsidP="000C7594">
            <w:pPr>
              <w:spacing w:after="0" w:line="240" w:lineRule="auto"/>
              <w:jc w:val="center"/>
              <w:rPr>
                <w:rFonts w:asciiTheme="majorBidi" w:hAnsiTheme="majorBidi" w:cstheme="majorBidi"/>
                <w:sz w:val="20"/>
                <w:szCs w:val="20"/>
              </w:rPr>
            </w:pPr>
            <w:r w:rsidRPr="00333661">
              <w:rPr>
                <w:rFonts w:asciiTheme="majorBidi" w:hAnsiTheme="majorBidi" w:cstheme="majorBidi"/>
                <w:sz w:val="20"/>
                <w:szCs w:val="20"/>
              </w:rPr>
              <w:t>1</w:t>
            </w:r>
          </w:p>
        </w:tc>
      </w:tr>
      <w:tr w:rsidR="00333661" w:rsidRPr="00333661" w:rsidTr="004670B8">
        <w:trPr>
          <w:jc w:val="center"/>
        </w:trPr>
        <w:tc>
          <w:tcPr>
            <w:tcW w:w="1228" w:type="dxa"/>
            <w:vAlign w:val="bottom"/>
          </w:tcPr>
          <w:p w:rsidR="00333661" w:rsidRPr="00333661" w:rsidRDefault="00333661" w:rsidP="000C7594">
            <w:pPr>
              <w:spacing w:after="0" w:line="240" w:lineRule="auto"/>
              <w:rPr>
                <w:rFonts w:asciiTheme="majorBidi" w:hAnsiTheme="majorBidi" w:cstheme="majorBidi"/>
                <w:sz w:val="20"/>
                <w:szCs w:val="20"/>
              </w:rPr>
            </w:pPr>
            <w:proofErr w:type="spellStart"/>
            <w:r w:rsidRPr="00333661">
              <w:rPr>
                <w:rFonts w:asciiTheme="majorBidi" w:hAnsiTheme="majorBidi" w:cstheme="majorBidi"/>
                <w:sz w:val="20"/>
                <w:szCs w:val="20"/>
              </w:rPr>
              <w:t>Progesteron</w:t>
            </w:r>
            <w:proofErr w:type="spellEnd"/>
          </w:p>
        </w:tc>
        <w:tc>
          <w:tcPr>
            <w:tcW w:w="1218" w:type="dxa"/>
            <w:vAlign w:val="bottom"/>
          </w:tcPr>
          <w:p w:rsidR="00333661" w:rsidRPr="00333661" w:rsidRDefault="00333661" w:rsidP="000C7594">
            <w:pPr>
              <w:spacing w:after="0" w:line="240" w:lineRule="auto"/>
              <w:jc w:val="center"/>
              <w:rPr>
                <w:rFonts w:asciiTheme="majorBidi" w:hAnsiTheme="majorBidi" w:cstheme="majorBidi"/>
                <w:sz w:val="20"/>
                <w:szCs w:val="20"/>
              </w:rPr>
            </w:pPr>
            <w:r w:rsidRPr="00333661">
              <w:rPr>
                <w:rFonts w:asciiTheme="majorBidi" w:hAnsiTheme="majorBidi" w:cstheme="majorBidi"/>
                <w:sz w:val="20"/>
                <w:szCs w:val="20"/>
              </w:rPr>
              <w:t>C</w:t>
            </w:r>
            <w:r w:rsidRPr="00333661">
              <w:rPr>
                <w:rFonts w:asciiTheme="majorBidi" w:hAnsiTheme="majorBidi" w:cstheme="majorBidi"/>
                <w:sz w:val="20"/>
                <w:szCs w:val="20"/>
                <w:vertAlign w:val="subscript"/>
              </w:rPr>
              <w:t>21</w:t>
            </w:r>
            <w:r w:rsidRPr="00333661">
              <w:rPr>
                <w:rFonts w:asciiTheme="majorBidi" w:hAnsiTheme="majorBidi" w:cstheme="majorBidi"/>
                <w:sz w:val="20"/>
                <w:szCs w:val="20"/>
              </w:rPr>
              <w:t>H</w:t>
            </w:r>
            <w:r w:rsidRPr="00333661">
              <w:rPr>
                <w:rFonts w:asciiTheme="majorBidi" w:hAnsiTheme="majorBidi" w:cstheme="majorBidi"/>
                <w:sz w:val="20"/>
                <w:szCs w:val="20"/>
                <w:vertAlign w:val="subscript"/>
              </w:rPr>
              <w:t>30</w:t>
            </w:r>
            <w:r w:rsidRPr="00333661">
              <w:rPr>
                <w:rFonts w:asciiTheme="majorBidi" w:hAnsiTheme="majorBidi" w:cstheme="majorBidi"/>
                <w:sz w:val="20"/>
                <w:szCs w:val="20"/>
              </w:rPr>
              <w:t>O</w:t>
            </w:r>
            <w:r w:rsidRPr="00333661">
              <w:rPr>
                <w:rFonts w:asciiTheme="majorBidi" w:hAnsiTheme="majorBidi" w:cstheme="majorBidi"/>
                <w:sz w:val="20"/>
                <w:szCs w:val="20"/>
                <w:vertAlign w:val="subscript"/>
              </w:rPr>
              <w:t>2</w:t>
            </w:r>
          </w:p>
        </w:tc>
        <w:tc>
          <w:tcPr>
            <w:tcW w:w="1028" w:type="dxa"/>
            <w:vAlign w:val="bottom"/>
          </w:tcPr>
          <w:p w:rsidR="00333661" w:rsidRPr="00333661" w:rsidRDefault="00333661" w:rsidP="000C7594">
            <w:pPr>
              <w:spacing w:after="0" w:line="240" w:lineRule="auto"/>
              <w:jc w:val="center"/>
              <w:rPr>
                <w:rFonts w:asciiTheme="majorBidi" w:hAnsiTheme="majorBidi" w:cstheme="majorBidi"/>
                <w:sz w:val="20"/>
                <w:szCs w:val="20"/>
              </w:rPr>
            </w:pPr>
            <w:r w:rsidRPr="00333661">
              <w:rPr>
                <w:rFonts w:asciiTheme="majorBidi" w:hAnsiTheme="majorBidi" w:cstheme="majorBidi"/>
                <w:sz w:val="20"/>
                <w:szCs w:val="20"/>
              </w:rPr>
              <w:t>0</w:t>
            </w:r>
          </w:p>
        </w:tc>
        <w:tc>
          <w:tcPr>
            <w:tcW w:w="833" w:type="dxa"/>
            <w:vAlign w:val="bottom"/>
          </w:tcPr>
          <w:p w:rsidR="00333661" w:rsidRPr="00333661" w:rsidRDefault="00333661" w:rsidP="000C7594">
            <w:pPr>
              <w:spacing w:after="0" w:line="240" w:lineRule="auto"/>
              <w:jc w:val="center"/>
              <w:rPr>
                <w:rFonts w:asciiTheme="majorBidi" w:hAnsiTheme="majorBidi" w:cstheme="majorBidi"/>
                <w:sz w:val="20"/>
                <w:szCs w:val="20"/>
              </w:rPr>
            </w:pPr>
            <w:r w:rsidRPr="00333661">
              <w:rPr>
                <w:rFonts w:asciiTheme="majorBidi" w:hAnsiTheme="majorBidi" w:cstheme="majorBidi"/>
                <w:sz w:val="20"/>
                <w:szCs w:val="20"/>
              </w:rPr>
              <w:t>2</w:t>
            </w:r>
          </w:p>
        </w:tc>
      </w:tr>
      <w:tr w:rsidR="00333661" w:rsidRPr="00333661" w:rsidTr="004670B8">
        <w:trPr>
          <w:jc w:val="center"/>
        </w:trPr>
        <w:tc>
          <w:tcPr>
            <w:tcW w:w="1228" w:type="dxa"/>
            <w:vAlign w:val="bottom"/>
          </w:tcPr>
          <w:p w:rsidR="00333661" w:rsidRPr="00333661" w:rsidRDefault="00333661" w:rsidP="000C7594">
            <w:pPr>
              <w:spacing w:after="0" w:line="240" w:lineRule="auto"/>
              <w:rPr>
                <w:rFonts w:asciiTheme="majorBidi" w:hAnsiTheme="majorBidi" w:cstheme="majorBidi"/>
                <w:sz w:val="20"/>
                <w:szCs w:val="20"/>
              </w:rPr>
            </w:pPr>
            <w:proofErr w:type="spellStart"/>
            <w:r w:rsidRPr="00333661">
              <w:rPr>
                <w:rFonts w:asciiTheme="majorBidi" w:hAnsiTheme="majorBidi" w:cstheme="majorBidi"/>
                <w:sz w:val="20"/>
                <w:szCs w:val="20"/>
              </w:rPr>
              <w:t>Idaein</w:t>
            </w:r>
            <w:proofErr w:type="spellEnd"/>
          </w:p>
        </w:tc>
        <w:tc>
          <w:tcPr>
            <w:tcW w:w="1218" w:type="dxa"/>
            <w:vAlign w:val="bottom"/>
          </w:tcPr>
          <w:p w:rsidR="00333661" w:rsidRPr="00333661" w:rsidRDefault="00333661" w:rsidP="000C7594">
            <w:pPr>
              <w:spacing w:after="0" w:line="240" w:lineRule="auto"/>
              <w:jc w:val="center"/>
              <w:rPr>
                <w:rFonts w:asciiTheme="majorBidi" w:hAnsiTheme="majorBidi" w:cstheme="majorBidi"/>
                <w:sz w:val="20"/>
                <w:szCs w:val="20"/>
              </w:rPr>
            </w:pPr>
            <w:r w:rsidRPr="00333661">
              <w:rPr>
                <w:rFonts w:asciiTheme="majorBidi" w:hAnsiTheme="majorBidi" w:cstheme="majorBidi"/>
                <w:sz w:val="20"/>
                <w:szCs w:val="20"/>
              </w:rPr>
              <w:t>C</w:t>
            </w:r>
            <w:r w:rsidRPr="00333661">
              <w:rPr>
                <w:rFonts w:asciiTheme="majorBidi" w:hAnsiTheme="majorBidi" w:cstheme="majorBidi"/>
                <w:sz w:val="20"/>
                <w:szCs w:val="20"/>
                <w:vertAlign w:val="subscript"/>
              </w:rPr>
              <w:t>21</w:t>
            </w:r>
            <w:r w:rsidRPr="00333661">
              <w:rPr>
                <w:rFonts w:asciiTheme="majorBidi" w:hAnsiTheme="majorBidi" w:cstheme="majorBidi"/>
                <w:sz w:val="20"/>
                <w:szCs w:val="20"/>
              </w:rPr>
              <w:t>H</w:t>
            </w:r>
            <w:r w:rsidRPr="00333661">
              <w:rPr>
                <w:rFonts w:asciiTheme="majorBidi" w:hAnsiTheme="majorBidi" w:cstheme="majorBidi"/>
                <w:sz w:val="20"/>
                <w:szCs w:val="20"/>
                <w:vertAlign w:val="subscript"/>
              </w:rPr>
              <w:t>21</w:t>
            </w:r>
            <w:r w:rsidRPr="00333661">
              <w:rPr>
                <w:rFonts w:asciiTheme="majorBidi" w:hAnsiTheme="majorBidi" w:cstheme="majorBidi"/>
                <w:sz w:val="20"/>
                <w:szCs w:val="20"/>
              </w:rPr>
              <w:t>ClO</w:t>
            </w:r>
            <w:r w:rsidRPr="00333661">
              <w:rPr>
                <w:rFonts w:asciiTheme="majorBidi" w:hAnsiTheme="majorBidi" w:cstheme="majorBidi"/>
                <w:sz w:val="20"/>
                <w:szCs w:val="20"/>
                <w:vertAlign w:val="subscript"/>
              </w:rPr>
              <w:t>11</w:t>
            </w:r>
          </w:p>
        </w:tc>
        <w:tc>
          <w:tcPr>
            <w:tcW w:w="1028" w:type="dxa"/>
            <w:vAlign w:val="bottom"/>
          </w:tcPr>
          <w:p w:rsidR="00333661" w:rsidRPr="00333661" w:rsidRDefault="00333661" w:rsidP="000C7594">
            <w:pPr>
              <w:spacing w:after="0" w:line="240" w:lineRule="auto"/>
              <w:jc w:val="center"/>
              <w:rPr>
                <w:rFonts w:asciiTheme="majorBidi" w:hAnsiTheme="majorBidi" w:cstheme="majorBidi"/>
                <w:sz w:val="20"/>
                <w:szCs w:val="20"/>
              </w:rPr>
            </w:pPr>
            <w:r w:rsidRPr="00333661">
              <w:rPr>
                <w:rFonts w:asciiTheme="majorBidi" w:hAnsiTheme="majorBidi" w:cstheme="majorBidi"/>
                <w:sz w:val="20"/>
                <w:szCs w:val="20"/>
              </w:rPr>
              <w:t>8</w:t>
            </w:r>
          </w:p>
        </w:tc>
        <w:tc>
          <w:tcPr>
            <w:tcW w:w="833" w:type="dxa"/>
            <w:vAlign w:val="bottom"/>
          </w:tcPr>
          <w:p w:rsidR="00333661" w:rsidRPr="00333661" w:rsidRDefault="00333661" w:rsidP="000C7594">
            <w:pPr>
              <w:spacing w:after="0" w:line="240" w:lineRule="auto"/>
              <w:jc w:val="center"/>
              <w:rPr>
                <w:rFonts w:asciiTheme="majorBidi" w:hAnsiTheme="majorBidi" w:cstheme="majorBidi"/>
                <w:sz w:val="20"/>
                <w:szCs w:val="20"/>
              </w:rPr>
            </w:pPr>
            <w:r w:rsidRPr="00333661">
              <w:rPr>
                <w:rFonts w:asciiTheme="majorBidi" w:hAnsiTheme="majorBidi" w:cstheme="majorBidi"/>
                <w:sz w:val="20"/>
                <w:szCs w:val="20"/>
              </w:rPr>
              <w:t>11</w:t>
            </w:r>
          </w:p>
        </w:tc>
      </w:tr>
      <w:tr w:rsidR="00333661" w:rsidRPr="00333661" w:rsidTr="004670B8">
        <w:trPr>
          <w:jc w:val="center"/>
        </w:trPr>
        <w:tc>
          <w:tcPr>
            <w:tcW w:w="1228" w:type="dxa"/>
            <w:tcBorders>
              <w:bottom w:val="single" w:sz="4" w:space="0" w:color="auto"/>
            </w:tcBorders>
            <w:vAlign w:val="bottom"/>
          </w:tcPr>
          <w:p w:rsidR="00333661" w:rsidRPr="00333661" w:rsidRDefault="00333661" w:rsidP="000C7594">
            <w:pPr>
              <w:spacing w:after="0" w:line="240" w:lineRule="auto"/>
              <w:rPr>
                <w:rFonts w:asciiTheme="majorBidi" w:hAnsiTheme="majorBidi" w:cstheme="majorBidi"/>
                <w:b/>
                <w:bCs/>
                <w:sz w:val="20"/>
                <w:szCs w:val="20"/>
                <w:lang w:val="id-ID"/>
              </w:rPr>
            </w:pPr>
          </w:p>
          <w:p w:rsidR="00333661" w:rsidRPr="00333661" w:rsidRDefault="00333661" w:rsidP="000445C4">
            <w:pPr>
              <w:spacing w:after="0" w:line="240" w:lineRule="auto"/>
              <w:rPr>
                <w:rFonts w:asciiTheme="majorBidi" w:hAnsiTheme="majorBidi" w:cstheme="majorBidi"/>
                <w:b/>
                <w:bCs/>
                <w:sz w:val="20"/>
                <w:szCs w:val="20"/>
                <w:lang w:val="id-ID"/>
              </w:rPr>
            </w:pPr>
            <w:proofErr w:type="spellStart"/>
            <w:r w:rsidRPr="00333661">
              <w:rPr>
                <w:rFonts w:asciiTheme="majorBidi" w:hAnsiTheme="majorBidi" w:cstheme="majorBidi"/>
                <w:b/>
                <w:bCs/>
                <w:sz w:val="20"/>
                <w:szCs w:val="20"/>
              </w:rPr>
              <w:t>Genistein</w:t>
            </w:r>
            <w:proofErr w:type="spellEnd"/>
          </w:p>
        </w:tc>
        <w:tc>
          <w:tcPr>
            <w:tcW w:w="1218" w:type="dxa"/>
            <w:tcBorders>
              <w:bottom w:val="single" w:sz="4" w:space="0" w:color="auto"/>
            </w:tcBorders>
            <w:vAlign w:val="bottom"/>
          </w:tcPr>
          <w:p w:rsidR="00333661" w:rsidRPr="00333661" w:rsidRDefault="00333661" w:rsidP="000445C4">
            <w:pPr>
              <w:spacing w:after="0" w:line="240" w:lineRule="auto"/>
              <w:jc w:val="center"/>
              <w:rPr>
                <w:rFonts w:asciiTheme="majorBidi" w:hAnsiTheme="majorBidi" w:cstheme="majorBidi"/>
                <w:b/>
                <w:bCs/>
                <w:sz w:val="20"/>
                <w:szCs w:val="20"/>
                <w:vertAlign w:val="subscript"/>
                <w:lang w:val="id-ID"/>
              </w:rPr>
            </w:pPr>
            <w:r w:rsidRPr="00333661">
              <w:rPr>
                <w:rFonts w:asciiTheme="majorBidi" w:hAnsiTheme="majorBidi" w:cstheme="majorBidi"/>
                <w:b/>
                <w:bCs/>
                <w:sz w:val="20"/>
                <w:szCs w:val="20"/>
              </w:rPr>
              <w:t>C</w:t>
            </w:r>
            <w:r w:rsidRPr="00333661">
              <w:rPr>
                <w:rFonts w:asciiTheme="majorBidi" w:hAnsiTheme="majorBidi" w:cstheme="majorBidi"/>
                <w:b/>
                <w:bCs/>
                <w:sz w:val="20"/>
                <w:szCs w:val="20"/>
                <w:vertAlign w:val="subscript"/>
              </w:rPr>
              <w:t>15</w:t>
            </w:r>
            <w:r w:rsidRPr="00333661">
              <w:rPr>
                <w:rFonts w:asciiTheme="majorBidi" w:hAnsiTheme="majorBidi" w:cstheme="majorBidi"/>
                <w:b/>
                <w:bCs/>
                <w:sz w:val="20"/>
                <w:szCs w:val="20"/>
              </w:rPr>
              <w:t>H</w:t>
            </w:r>
            <w:r w:rsidRPr="00333661">
              <w:rPr>
                <w:rFonts w:asciiTheme="majorBidi" w:hAnsiTheme="majorBidi" w:cstheme="majorBidi"/>
                <w:b/>
                <w:bCs/>
                <w:sz w:val="20"/>
                <w:szCs w:val="20"/>
                <w:vertAlign w:val="subscript"/>
              </w:rPr>
              <w:t>10</w:t>
            </w:r>
            <w:r w:rsidRPr="00333661">
              <w:rPr>
                <w:rFonts w:asciiTheme="majorBidi" w:hAnsiTheme="majorBidi" w:cstheme="majorBidi"/>
                <w:b/>
                <w:bCs/>
                <w:sz w:val="20"/>
                <w:szCs w:val="20"/>
              </w:rPr>
              <w:t>O</w:t>
            </w:r>
            <w:r w:rsidRPr="00333661">
              <w:rPr>
                <w:rFonts w:asciiTheme="majorBidi" w:hAnsiTheme="majorBidi" w:cstheme="majorBidi"/>
                <w:b/>
                <w:bCs/>
                <w:sz w:val="20"/>
                <w:szCs w:val="20"/>
                <w:vertAlign w:val="subscript"/>
              </w:rPr>
              <w:t>5</w:t>
            </w:r>
          </w:p>
        </w:tc>
        <w:tc>
          <w:tcPr>
            <w:tcW w:w="1028" w:type="dxa"/>
            <w:tcBorders>
              <w:bottom w:val="single" w:sz="4" w:space="0" w:color="auto"/>
            </w:tcBorders>
            <w:vAlign w:val="bottom"/>
          </w:tcPr>
          <w:p w:rsidR="00333661" w:rsidRPr="00333661" w:rsidRDefault="00333661" w:rsidP="000C7594">
            <w:pPr>
              <w:spacing w:after="0" w:line="240" w:lineRule="auto"/>
              <w:jc w:val="center"/>
              <w:rPr>
                <w:rFonts w:asciiTheme="majorBidi" w:hAnsiTheme="majorBidi" w:cstheme="majorBidi"/>
                <w:b/>
                <w:bCs/>
                <w:sz w:val="20"/>
                <w:szCs w:val="20"/>
              </w:rPr>
            </w:pPr>
            <w:r w:rsidRPr="00333661">
              <w:rPr>
                <w:rFonts w:asciiTheme="majorBidi" w:hAnsiTheme="majorBidi" w:cstheme="majorBidi"/>
                <w:b/>
                <w:bCs/>
                <w:sz w:val="20"/>
                <w:szCs w:val="20"/>
              </w:rPr>
              <w:t>3</w:t>
            </w:r>
          </w:p>
        </w:tc>
        <w:tc>
          <w:tcPr>
            <w:tcW w:w="833" w:type="dxa"/>
            <w:tcBorders>
              <w:bottom w:val="single" w:sz="4" w:space="0" w:color="auto"/>
            </w:tcBorders>
            <w:vAlign w:val="bottom"/>
          </w:tcPr>
          <w:p w:rsidR="00333661" w:rsidRPr="00333661" w:rsidRDefault="00333661" w:rsidP="000445C4">
            <w:pPr>
              <w:spacing w:after="0" w:line="240" w:lineRule="auto"/>
              <w:jc w:val="center"/>
              <w:rPr>
                <w:rFonts w:asciiTheme="majorBidi" w:hAnsiTheme="majorBidi" w:cstheme="majorBidi"/>
                <w:b/>
                <w:bCs/>
                <w:sz w:val="20"/>
                <w:szCs w:val="20"/>
                <w:lang w:val="id-ID"/>
              </w:rPr>
            </w:pPr>
            <w:r w:rsidRPr="00333661">
              <w:rPr>
                <w:rFonts w:asciiTheme="majorBidi" w:hAnsiTheme="majorBidi" w:cstheme="majorBidi"/>
                <w:b/>
                <w:bCs/>
                <w:sz w:val="20"/>
                <w:szCs w:val="20"/>
              </w:rPr>
              <w:t>5</w:t>
            </w:r>
          </w:p>
        </w:tc>
      </w:tr>
      <w:tr w:rsidR="00333661" w:rsidRPr="00333661" w:rsidTr="004670B8">
        <w:trPr>
          <w:jc w:val="center"/>
        </w:trPr>
        <w:tc>
          <w:tcPr>
            <w:tcW w:w="1228" w:type="dxa"/>
            <w:tcBorders>
              <w:top w:val="single" w:sz="4" w:space="0" w:color="auto"/>
            </w:tcBorders>
            <w:vAlign w:val="bottom"/>
          </w:tcPr>
          <w:p w:rsidR="00333661" w:rsidRPr="00333661" w:rsidRDefault="00333661" w:rsidP="000C7594">
            <w:pPr>
              <w:spacing w:after="0" w:line="240" w:lineRule="auto"/>
              <w:rPr>
                <w:rFonts w:asciiTheme="majorBidi" w:hAnsiTheme="majorBidi" w:cstheme="majorBidi"/>
                <w:sz w:val="20"/>
                <w:szCs w:val="20"/>
              </w:rPr>
            </w:pPr>
          </w:p>
        </w:tc>
        <w:tc>
          <w:tcPr>
            <w:tcW w:w="1218" w:type="dxa"/>
            <w:tcBorders>
              <w:top w:val="single" w:sz="4" w:space="0" w:color="auto"/>
            </w:tcBorders>
            <w:vAlign w:val="bottom"/>
          </w:tcPr>
          <w:p w:rsidR="00333661" w:rsidRPr="00333661" w:rsidRDefault="00333661" w:rsidP="000C7594">
            <w:pPr>
              <w:spacing w:after="0" w:line="240" w:lineRule="auto"/>
              <w:jc w:val="center"/>
              <w:rPr>
                <w:rFonts w:asciiTheme="majorBidi" w:hAnsiTheme="majorBidi" w:cstheme="majorBidi"/>
                <w:sz w:val="20"/>
                <w:szCs w:val="20"/>
              </w:rPr>
            </w:pPr>
          </w:p>
        </w:tc>
        <w:tc>
          <w:tcPr>
            <w:tcW w:w="1028" w:type="dxa"/>
            <w:tcBorders>
              <w:top w:val="single" w:sz="4" w:space="0" w:color="auto"/>
            </w:tcBorders>
            <w:vAlign w:val="bottom"/>
          </w:tcPr>
          <w:p w:rsidR="00333661" w:rsidRPr="00333661" w:rsidRDefault="00333661" w:rsidP="000C7594">
            <w:pPr>
              <w:spacing w:after="0" w:line="240" w:lineRule="auto"/>
              <w:jc w:val="center"/>
              <w:rPr>
                <w:rFonts w:asciiTheme="majorBidi" w:hAnsiTheme="majorBidi" w:cstheme="majorBidi"/>
                <w:sz w:val="20"/>
                <w:szCs w:val="20"/>
              </w:rPr>
            </w:pPr>
          </w:p>
        </w:tc>
        <w:tc>
          <w:tcPr>
            <w:tcW w:w="833" w:type="dxa"/>
            <w:tcBorders>
              <w:top w:val="single" w:sz="4" w:space="0" w:color="auto"/>
            </w:tcBorders>
            <w:vAlign w:val="bottom"/>
          </w:tcPr>
          <w:p w:rsidR="00333661" w:rsidRPr="00333661" w:rsidRDefault="00333661" w:rsidP="000C7594">
            <w:pPr>
              <w:spacing w:after="0" w:line="240" w:lineRule="auto"/>
              <w:jc w:val="center"/>
              <w:rPr>
                <w:rFonts w:asciiTheme="majorBidi" w:hAnsiTheme="majorBidi" w:cstheme="majorBidi"/>
                <w:sz w:val="20"/>
                <w:szCs w:val="20"/>
              </w:rPr>
            </w:pPr>
          </w:p>
        </w:tc>
      </w:tr>
    </w:tbl>
    <w:p w:rsidR="000445C4" w:rsidRPr="00333661" w:rsidRDefault="000445C4" w:rsidP="000445C4">
      <w:pPr>
        <w:spacing w:after="0" w:line="360" w:lineRule="auto"/>
        <w:ind w:firstLine="720"/>
        <w:jc w:val="both"/>
        <w:rPr>
          <w:rFonts w:asciiTheme="majorBidi" w:hAnsiTheme="majorBidi" w:cstheme="majorBidi"/>
          <w:sz w:val="24"/>
          <w:szCs w:val="24"/>
          <w:lang w:val="id-ID"/>
        </w:rPr>
      </w:pPr>
      <w:r w:rsidRPr="00333661">
        <w:rPr>
          <w:rFonts w:asciiTheme="majorBidi" w:hAnsiTheme="majorBidi" w:cstheme="majorBidi"/>
          <w:sz w:val="24"/>
          <w:szCs w:val="24"/>
          <w:lang w:val="id-ID"/>
        </w:rPr>
        <w:t xml:space="preserve">Donor dan aseptor ikatan hidrogen yang lebih banyak pada fitokimia yang memiliki gugus yang menyerupai genistein berpengaruh pada jumlah ikatan hidrogen yang tervisualisasi pada simulasi </w:t>
      </w:r>
      <w:r w:rsidRPr="00333661">
        <w:rPr>
          <w:rFonts w:asciiTheme="majorBidi" w:hAnsiTheme="majorBidi" w:cstheme="majorBidi"/>
          <w:i/>
          <w:iCs/>
          <w:sz w:val="24"/>
          <w:szCs w:val="24"/>
          <w:lang w:val="id-ID"/>
        </w:rPr>
        <w:t>molecular docking</w:t>
      </w:r>
      <w:r w:rsidRPr="00333661">
        <w:rPr>
          <w:rFonts w:asciiTheme="majorBidi" w:hAnsiTheme="majorBidi" w:cstheme="majorBidi"/>
          <w:sz w:val="24"/>
          <w:szCs w:val="24"/>
          <w:lang w:val="id-ID"/>
        </w:rPr>
        <w:t xml:space="preserve">. Hasil simulasi </w:t>
      </w:r>
      <w:r w:rsidRPr="00333661">
        <w:rPr>
          <w:rFonts w:asciiTheme="majorBidi" w:hAnsiTheme="majorBidi" w:cstheme="majorBidi"/>
          <w:i/>
          <w:iCs/>
          <w:sz w:val="24"/>
          <w:szCs w:val="24"/>
          <w:lang w:val="id-ID"/>
        </w:rPr>
        <w:t xml:space="preserve">molecular docking </w:t>
      </w:r>
      <w:r w:rsidRPr="00333661">
        <w:rPr>
          <w:rFonts w:asciiTheme="majorBidi" w:hAnsiTheme="majorBidi" w:cstheme="majorBidi"/>
          <w:sz w:val="24"/>
          <w:szCs w:val="24"/>
          <w:lang w:val="id-ID"/>
        </w:rPr>
        <w:t xml:space="preserve">menunjukkan bahwa genistein, spiraeoside, cyanin, dan idaein memiliki satu atau lebih ikatan hidrogen dengan ERα. Sedangkan stigmasterol, beta-sitosterol, dan progesteron sama </w:t>
      </w:r>
      <w:r w:rsidRPr="00333661">
        <w:rPr>
          <w:rFonts w:asciiTheme="majorBidi" w:hAnsiTheme="majorBidi" w:cstheme="majorBidi"/>
          <w:sz w:val="24"/>
          <w:szCs w:val="24"/>
          <w:lang w:val="id-ID"/>
        </w:rPr>
        <w:lastRenderedPageBreak/>
        <w:t>sekali tidak terlihat adanya ikatan hidrogen yang tervisualisasi.</w:t>
      </w:r>
    </w:p>
    <w:p w:rsidR="000445C4" w:rsidRPr="00333661" w:rsidRDefault="000445C4" w:rsidP="000445C4">
      <w:pPr>
        <w:spacing w:after="0" w:line="360" w:lineRule="auto"/>
        <w:jc w:val="both"/>
        <w:rPr>
          <w:rFonts w:asciiTheme="majorBidi" w:hAnsiTheme="majorBidi" w:cstheme="majorBidi"/>
          <w:b/>
          <w:iCs/>
          <w:sz w:val="24"/>
          <w:szCs w:val="24"/>
          <w:lang w:val="id-ID"/>
        </w:rPr>
      </w:pPr>
      <w:bookmarkStart w:id="10" w:name="_Toc405838574"/>
      <w:bookmarkStart w:id="11" w:name="_Toc408526527"/>
      <w:r w:rsidRPr="00333661">
        <w:rPr>
          <w:rFonts w:asciiTheme="majorBidi" w:hAnsiTheme="majorBidi" w:cstheme="majorBidi"/>
          <w:b/>
          <w:iCs/>
          <w:sz w:val="24"/>
          <w:szCs w:val="24"/>
          <w:lang w:val="id-ID"/>
        </w:rPr>
        <w:t>Perbandingan Letak Asam Amino Ikatan</w:t>
      </w:r>
      <w:bookmarkEnd w:id="10"/>
      <w:bookmarkEnd w:id="11"/>
    </w:p>
    <w:p w:rsidR="000445C4" w:rsidRPr="00333661" w:rsidRDefault="000445C4" w:rsidP="00333661">
      <w:pPr>
        <w:spacing w:after="0" w:line="360" w:lineRule="auto"/>
        <w:ind w:firstLine="720"/>
        <w:jc w:val="both"/>
        <w:rPr>
          <w:rFonts w:asciiTheme="majorBidi" w:hAnsiTheme="majorBidi" w:cstheme="majorBidi"/>
          <w:sz w:val="24"/>
          <w:szCs w:val="24"/>
          <w:lang w:val="id-ID"/>
        </w:rPr>
      </w:pPr>
      <w:r w:rsidRPr="00333661">
        <w:rPr>
          <w:rFonts w:asciiTheme="majorBidi" w:hAnsiTheme="majorBidi" w:cstheme="majorBidi"/>
          <w:sz w:val="24"/>
          <w:szCs w:val="24"/>
          <w:lang w:val="id-ID"/>
        </w:rPr>
        <w:t xml:space="preserve">Asam amino tempat pengikatan antara genistein dan fitokimia hasil skrining </w:t>
      </w:r>
      <w:r w:rsidRPr="00333661">
        <w:rPr>
          <w:rFonts w:asciiTheme="majorBidi" w:hAnsiTheme="majorBidi" w:cstheme="majorBidi"/>
          <w:i/>
          <w:iCs/>
          <w:sz w:val="24"/>
          <w:szCs w:val="24"/>
          <w:lang w:val="id-ID"/>
        </w:rPr>
        <w:t>molecular docking</w:t>
      </w:r>
      <w:r w:rsidRPr="00333661">
        <w:rPr>
          <w:rFonts w:asciiTheme="majorBidi" w:hAnsiTheme="majorBidi" w:cstheme="majorBidi"/>
          <w:sz w:val="24"/>
          <w:szCs w:val="24"/>
          <w:lang w:val="id-ID"/>
        </w:rPr>
        <w:t xml:space="preserve"> relatif hampir sama walaupun banyak terjadi variasi di dalamnya. Asam amino Trp</w:t>
      </w:r>
      <w:r w:rsidRPr="00333661">
        <w:rPr>
          <w:rFonts w:asciiTheme="majorBidi" w:hAnsiTheme="majorBidi" w:cstheme="majorBidi"/>
          <w:sz w:val="24"/>
          <w:szCs w:val="24"/>
          <w:vertAlign w:val="superscript"/>
          <w:lang w:val="id-ID"/>
        </w:rPr>
        <w:t xml:space="preserve">383 </w:t>
      </w:r>
      <w:r w:rsidRPr="00333661">
        <w:rPr>
          <w:rFonts w:asciiTheme="majorBidi" w:hAnsiTheme="majorBidi" w:cstheme="majorBidi"/>
          <w:sz w:val="24"/>
          <w:szCs w:val="24"/>
          <w:lang w:val="id-ID"/>
        </w:rPr>
        <w:t>merupakan asam amino tempat genistein berikatan hidrogen dengan ERα pada penelitian ini. Letak ikatan keenam fitokimia pada ERα tervisualisasi berdekatan dengan Trp</w:t>
      </w:r>
      <w:r w:rsidRPr="00333661">
        <w:rPr>
          <w:rFonts w:asciiTheme="majorBidi" w:hAnsiTheme="majorBidi" w:cstheme="majorBidi"/>
          <w:sz w:val="24"/>
          <w:szCs w:val="24"/>
          <w:vertAlign w:val="superscript"/>
          <w:lang w:val="id-ID"/>
        </w:rPr>
        <w:t>383</w:t>
      </w:r>
      <w:r w:rsidRPr="00333661">
        <w:rPr>
          <w:rFonts w:asciiTheme="majorBidi" w:hAnsiTheme="majorBidi" w:cstheme="majorBidi"/>
          <w:sz w:val="24"/>
          <w:szCs w:val="24"/>
          <w:lang w:val="id-ID"/>
        </w:rPr>
        <w:t xml:space="preserve"> walaupun tidak terjadi ikatan hidrogen padanya. Ikatan genistein dan keenam fitokimia hasil skrining terletak berdekatan pada 4 (empat) asam amino yang sama yaitu Trp</w:t>
      </w:r>
      <w:r w:rsidRPr="00333661">
        <w:rPr>
          <w:rFonts w:asciiTheme="majorBidi" w:hAnsiTheme="majorBidi" w:cstheme="majorBidi"/>
          <w:sz w:val="24"/>
          <w:szCs w:val="24"/>
          <w:vertAlign w:val="superscript"/>
          <w:lang w:val="id-ID"/>
        </w:rPr>
        <w:t>383</w:t>
      </w:r>
      <w:r w:rsidRPr="00333661">
        <w:rPr>
          <w:rFonts w:asciiTheme="majorBidi" w:hAnsiTheme="majorBidi" w:cstheme="majorBidi"/>
          <w:sz w:val="24"/>
          <w:szCs w:val="24"/>
          <w:lang w:val="id-ID"/>
        </w:rPr>
        <w:t>, Leu</w:t>
      </w:r>
      <w:r w:rsidRPr="00333661">
        <w:rPr>
          <w:rFonts w:asciiTheme="majorBidi" w:hAnsiTheme="majorBidi" w:cstheme="majorBidi"/>
          <w:sz w:val="24"/>
          <w:szCs w:val="24"/>
          <w:vertAlign w:val="superscript"/>
          <w:lang w:val="id-ID"/>
        </w:rPr>
        <w:t>525</w:t>
      </w:r>
      <w:r w:rsidRPr="00333661">
        <w:rPr>
          <w:rFonts w:asciiTheme="majorBidi" w:hAnsiTheme="majorBidi" w:cstheme="majorBidi"/>
          <w:sz w:val="24"/>
          <w:szCs w:val="24"/>
          <w:lang w:val="id-ID"/>
        </w:rPr>
        <w:t>, Met</w:t>
      </w:r>
      <w:r w:rsidRPr="00333661">
        <w:rPr>
          <w:rFonts w:asciiTheme="majorBidi" w:hAnsiTheme="majorBidi" w:cstheme="majorBidi"/>
          <w:sz w:val="24"/>
          <w:szCs w:val="24"/>
          <w:vertAlign w:val="superscript"/>
          <w:lang w:val="id-ID"/>
        </w:rPr>
        <w:t>528</w:t>
      </w:r>
      <w:r w:rsidRPr="00333661">
        <w:rPr>
          <w:rFonts w:asciiTheme="majorBidi" w:hAnsiTheme="majorBidi" w:cstheme="majorBidi"/>
          <w:sz w:val="24"/>
          <w:szCs w:val="24"/>
          <w:lang w:val="id-ID"/>
        </w:rPr>
        <w:t>, dan Cys</w:t>
      </w:r>
      <w:r w:rsidRPr="00333661">
        <w:rPr>
          <w:rFonts w:asciiTheme="majorBidi" w:hAnsiTheme="majorBidi" w:cstheme="majorBidi"/>
          <w:sz w:val="24"/>
          <w:szCs w:val="24"/>
          <w:vertAlign w:val="superscript"/>
          <w:lang w:val="id-ID"/>
        </w:rPr>
        <w:t>530</w:t>
      </w:r>
      <w:r w:rsidRPr="00333661">
        <w:rPr>
          <w:rFonts w:asciiTheme="majorBidi" w:hAnsiTheme="majorBidi" w:cstheme="majorBidi"/>
          <w:sz w:val="24"/>
          <w:szCs w:val="24"/>
          <w:lang w:val="id-ID"/>
        </w:rPr>
        <w:t>. Hal tersebut menunjukkan bahwa letak ikatan yang terbentuk antar keenam fitokima dan ju</w:t>
      </w:r>
      <w:r w:rsidR="00333661" w:rsidRPr="00333661">
        <w:rPr>
          <w:rFonts w:asciiTheme="majorBidi" w:hAnsiTheme="majorBidi" w:cstheme="majorBidi"/>
          <w:sz w:val="24"/>
          <w:szCs w:val="24"/>
          <w:lang w:val="id-ID"/>
        </w:rPr>
        <w:t>ga genistein tidak jauh berbeda</w:t>
      </w:r>
    </w:p>
    <w:p w:rsidR="000445C4" w:rsidRPr="00333661" w:rsidRDefault="000445C4" w:rsidP="000445C4">
      <w:pPr>
        <w:spacing w:after="0" w:line="360" w:lineRule="auto"/>
        <w:jc w:val="both"/>
        <w:rPr>
          <w:rFonts w:asciiTheme="majorBidi" w:hAnsiTheme="majorBidi" w:cstheme="majorBidi"/>
          <w:b/>
          <w:bCs/>
          <w:sz w:val="24"/>
          <w:szCs w:val="24"/>
          <w:lang w:val="id-ID"/>
        </w:rPr>
      </w:pPr>
      <w:r w:rsidRPr="00333661">
        <w:rPr>
          <w:rFonts w:asciiTheme="majorBidi" w:hAnsiTheme="majorBidi" w:cstheme="majorBidi"/>
          <w:b/>
          <w:bCs/>
          <w:sz w:val="24"/>
          <w:szCs w:val="24"/>
          <w:lang w:val="id-ID"/>
        </w:rPr>
        <w:t>Keterbatasan Penelitian</w:t>
      </w:r>
    </w:p>
    <w:p w:rsidR="000445C4" w:rsidRPr="00333661" w:rsidRDefault="000445C4" w:rsidP="00C14F97">
      <w:pPr>
        <w:spacing w:after="0" w:line="360" w:lineRule="auto"/>
        <w:ind w:firstLine="720"/>
        <w:jc w:val="both"/>
        <w:rPr>
          <w:rFonts w:asciiTheme="majorBidi" w:hAnsiTheme="majorBidi" w:cstheme="majorBidi"/>
          <w:iCs/>
          <w:sz w:val="24"/>
          <w:szCs w:val="24"/>
          <w:lang w:val="id-ID"/>
        </w:rPr>
      </w:pPr>
      <w:r w:rsidRPr="00333661">
        <w:rPr>
          <w:rFonts w:asciiTheme="majorBidi" w:hAnsiTheme="majorBidi" w:cstheme="majorBidi"/>
          <w:iCs/>
          <w:sz w:val="24"/>
          <w:szCs w:val="24"/>
          <w:lang w:val="id-ID"/>
        </w:rPr>
        <w:t>Penelitian ini telah dilakukan sedemikian rupa namun masih memiliki beberapa keterbatasan,</w:t>
      </w:r>
      <w:bookmarkStart w:id="12" w:name="_Toc408526530"/>
      <w:r w:rsidRPr="00333661">
        <w:rPr>
          <w:rFonts w:asciiTheme="majorBidi" w:hAnsiTheme="majorBidi" w:cstheme="majorBidi"/>
          <w:iCs/>
          <w:sz w:val="24"/>
          <w:szCs w:val="24"/>
          <w:lang w:val="id-ID"/>
        </w:rPr>
        <w:t xml:space="preserve"> di antaranya penelitian ini  masih mencakup dari sebagian kecil dari senyawa famili </w:t>
      </w:r>
      <w:r w:rsidRPr="00333661">
        <w:rPr>
          <w:rFonts w:asciiTheme="majorBidi" w:hAnsiTheme="majorBidi" w:cstheme="majorBidi"/>
          <w:i/>
          <w:sz w:val="24"/>
          <w:szCs w:val="24"/>
          <w:lang w:val="id-ID"/>
        </w:rPr>
        <w:t>Liliaceae</w:t>
      </w:r>
      <w:r w:rsidRPr="00333661">
        <w:rPr>
          <w:rFonts w:asciiTheme="majorBidi" w:hAnsiTheme="majorBidi" w:cstheme="majorBidi"/>
          <w:iCs/>
          <w:sz w:val="24"/>
          <w:szCs w:val="24"/>
          <w:lang w:val="id-ID"/>
        </w:rPr>
        <w:t xml:space="preserve"> dikarenakan keterbatasan data spesies dan senyawa dalam basis data.</w:t>
      </w:r>
      <w:bookmarkEnd w:id="12"/>
      <w:r w:rsidR="00C14F97" w:rsidRPr="00333661">
        <w:rPr>
          <w:rFonts w:asciiTheme="majorBidi" w:hAnsiTheme="majorBidi" w:cstheme="majorBidi"/>
          <w:iCs/>
          <w:sz w:val="24"/>
          <w:szCs w:val="24"/>
          <w:lang w:val="id-ID"/>
        </w:rPr>
        <w:t xml:space="preserve">  </w:t>
      </w:r>
      <w:bookmarkStart w:id="13" w:name="_Toc408526531"/>
      <w:r w:rsidRPr="00333661">
        <w:rPr>
          <w:rFonts w:asciiTheme="majorBidi" w:hAnsiTheme="majorBidi" w:cstheme="majorBidi"/>
          <w:iCs/>
          <w:sz w:val="24"/>
          <w:szCs w:val="24"/>
          <w:lang w:val="id-ID"/>
        </w:rPr>
        <w:t xml:space="preserve">Penggunaan program simulasi </w:t>
      </w:r>
      <w:r w:rsidRPr="00333661">
        <w:rPr>
          <w:rFonts w:asciiTheme="majorBidi" w:hAnsiTheme="majorBidi" w:cstheme="majorBidi"/>
          <w:i/>
          <w:sz w:val="24"/>
          <w:szCs w:val="24"/>
          <w:lang w:val="id-ID"/>
        </w:rPr>
        <w:t>molecular docking</w:t>
      </w:r>
      <w:r w:rsidRPr="00333661">
        <w:rPr>
          <w:rFonts w:asciiTheme="majorBidi" w:hAnsiTheme="majorBidi" w:cstheme="majorBidi"/>
          <w:iCs/>
          <w:sz w:val="24"/>
          <w:szCs w:val="24"/>
          <w:lang w:val="id-ID"/>
        </w:rPr>
        <w:t xml:space="preserve"> dalam penelitian ini masih </w:t>
      </w:r>
      <w:r w:rsidRPr="00333661">
        <w:rPr>
          <w:rFonts w:asciiTheme="majorBidi" w:hAnsiTheme="majorBidi" w:cstheme="majorBidi"/>
          <w:iCs/>
          <w:sz w:val="24"/>
          <w:szCs w:val="24"/>
          <w:lang w:val="id-ID"/>
        </w:rPr>
        <w:lastRenderedPageBreak/>
        <w:t>memungkinkan terjadinya perbedaan hasil antara satu program dengan program yang lainnya. Hal ini disebabkan karena perbedaan algoritma yang digunakan pada setiap program simulasi.</w:t>
      </w:r>
      <w:bookmarkEnd w:id="13"/>
    </w:p>
    <w:p w:rsidR="000445C4" w:rsidRPr="00333661" w:rsidRDefault="000445C4" w:rsidP="000445C4">
      <w:pPr>
        <w:spacing w:after="0" w:line="360" w:lineRule="auto"/>
        <w:ind w:firstLine="720"/>
        <w:jc w:val="both"/>
        <w:rPr>
          <w:rFonts w:asciiTheme="majorBidi" w:hAnsiTheme="majorBidi" w:cstheme="majorBidi"/>
          <w:iCs/>
          <w:sz w:val="24"/>
          <w:szCs w:val="24"/>
          <w:lang w:val="id-ID"/>
        </w:rPr>
      </w:pPr>
      <w:bookmarkStart w:id="14" w:name="_Toc408526532"/>
      <w:r w:rsidRPr="00333661">
        <w:rPr>
          <w:rFonts w:asciiTheme="majorBidi" w:hAnsiTheme="majorBidi" w:cstheme="majorBidi"/>
          <w:iCs/>
          <w:sz w:val="24"/>
          <w:szCs w:val="24"/>
          <w:lang w:val="id-ID"/>
        </w:rPr>
        <w:t xml:space="preserve">Penelitian ini tidak dapat digunakan untuk memastikan jenis aktivitas yang terjadi akibat interaksi ikatan antara senyawa dengan protein ERα. Demikian juga </w:t>
      </w:r>
      <w:r w:rsidRPr="00333661">
        <w:rPr>
          <w:rFonts w:asciiTheme="majorBidi" w:hAnsiTheme="majorBidi" w:cstheme="majorBidi"/>
          <w:sz w:val="24"/>
          <w:szCs w:val="24"/>
          <w:lang w:val="id-ID"/>
        </w:rPr>
        <w:t>penelitian</w:t>
      </w:r>
      <w:r w:rsidR="00AF45AB">
        <w:rPr>
          <w:rFonts w:asciiTheme="majorBidi" w:hAnsiTheme="majorBidi" w:cstheme="majorBidi"/>
          <w:iCs/>
          <w:sz w:val="24"/>
          <w:szCs w:val="24"/>
          <w:lang w:val="id-ID"/>
        </w:rPr>
        <w:t xml:space="preserve"> ini juga tidak memperhitu</w:t>
      </w:r>
      <w:r w:rsidRPr="00333661">
        <w:rPr>
          <w:rFonts w:asciiTheme="majorBidi" w:hAnsiTheme="majorBidi" w:cstheme="majorBidi"/>
          <w:iCs/>
          <w:sz w:val="24"/>
          <w:szCs w:val="24"/>
          <w:lang w:val="id-ID"/>
        </w:rPr>
        <w:t>ngkan farmakokinetik dan farmakodinamik senyawa dalam tubuh manusia.</w:t>
      </w:r>
      <w:bookmarkEnd w:id="14"/>
    </w:p>
    <w:p w:rsidR="000445C4" w:rsidRPr="00333661" w:rsidRDefault="000445C4" w:rsidP="000445C4">
      <w:pPr>
        <w:spacing w:after="0" w:line="360" w:lineRule="auto"/>
        <w:jc w:val="both"/>
        <w:rPr>
          <w:rFonts w:asciiTheme="majorBidi" w:hAnsiTheme="majorBidi" w:cstheme="majorBidi"/>
          <w:b/>
          <w:bCs/>
          <w:sz w:val="24"/>
          <w:szCs w:val="24"/>
          <w:lang w:val="id-ID"/>
        </w:rPr>
      </w:pPr>
    </w:p>
    <w:tbl>
      <w:tblPr>
        <w:tblStyle w:val="TableGrid"/>
        <w:tblW w:w="4111" w:type="dxa"/>
        <w:tblInd w:w="108" w:type="dxa"/>
        <w:tblLook w:val="04A0" w:firstRow="1" w:lastRow="0" w:firstColumn="1" w:lastColumn="0" w:noHBand="0" w:noVBand="1"/>
      </w:tblPr>
      <w:tblGrid>
        <w:gridCol w:w="4111"/>
      </w:tblGrid>
      <w:tr w:rsidR="00AD3188" w:rsidRPr="00333661" w:rsidTr="00AD3188">
        <w:tc>
          <w:tcPr>
            <w:tcW w:w="4111" w:type="dxa"/>
            <w:tcBorders>
              <w:left w:val="nil"/>
              <w:right w:val="nil"/>
            </w:tcBorders>
          </w:tcPr>
          <w:p w:rsidR="00AD3188" w:rsidRPr="00333661" w:rsidRDefault="00AD3188" w:rsidP="00AD3188">
            <w:pPr>
              <w:jc w:val="center"/>
              <w:rPr>
                <w:rFonts w:asciiTheme="majorBidi" w:hAnsiTheme="majorBidi" w:cstheme="majorBidi"/>
                <w:b/>
                <w:sz w:val="24"/>
                <w:szCs w:val="24"/>
                <w:lang w:val="id-ID"/>
              </w:rPr>
            </w:pPr>
            <w:r w:rsidRPr="00333661">
              <w:rPr>
                <w:rFonts w:asciiTheme="majorBidi" w:hAnsiTheme="majorBidi" w:cstheme="majorBidi"/>
                <w:b/>
                <w:sz w:val="24"/>
                <w:szCs w:val="24"/>
                <w:lang w:val="id-ID"/>
              </w:rPr>
              <w:t>SIMPULAN</w:t>
            </w:r>
          </w:p>
        </w:tc>
      </w:tr>
    </w:tbl>
    <w:p w:rsidR="000445C4" w:rsidRPr="00333661" w:rsidRDefault="000445C4" w:rsidP="002A556B">
      <w:pPr>
        <w:spacing w:after="0" w:line="360" w:lineRule="auto"/>
        <w:ind w:firstLine="720"/>
        <w:jc w:val="both"/>
        <w:rPr>
          <w:rFonts w:asciiTheme="majorBidi" w:hAnsiTheme="majorBidi" w:cstheme="majorBidi"/>
          <w:sz w:val="24"/>
          <w:szCs w:val="24"/>
          <w:lang w:val="id-ID"/>
        </w:rPr>
      </w:pPr>
    </w:p>
    <w:p w:rsidR="000445C4" w:rsidRPr="00333661" w:rsidRDefault="000445C4" w:rsidP="000445C4">
      <w:pPr>
        <w:spacing w:after="0" w:line="360" w:lineRule="auto"/>
        <w:ind w:firstLine="720"/>
        <w:jc w:val="both"/>
        <w:rPr>
          <w:rFonts w:asciiTheme="majorBidi" w:hAnsiTheme="majorBidi" w:cstheme="majorBidi"/>
          <w:bCs/>
          <w:iCs/>
          <w:sz w:val="24"/>
          <w:szCs w:val="24"/>
          <w:lang w:val="id-ID"/>
        </w:rPr>
      </w:pPr>
      <w:bookmarkStart w:id="15" w:name="_Toc405837538"/>
      <w:bookmarkStart w:id="16" w:name="_Toc405838194"/>
      <w:bookmarkStart w:id="17" w:name="_Toc405838578"/>
      <w:bookmarkStart w:id="18" w:name="_Toc405838660"/>
      <w:bookmarkStart w:id="19" w:name="_Toc405892577"/>
      <w:bookmarkStart w:id="20" w:name="_Toc407044909"/>
      <w:bookmarkStart w:id="21" w:name="_Toc408526535"/>
      <w:r w:rsidRPr="00333661">
        <w:rPr>
          <w:rFonts w:asciiTheme="majorBidi" w:hAnsiTheme="majorBidi" w:cstheme="majorBidi"/>
          <w:bCs/>
          <w:iCs/>
          <w:sz w:val="24"/>
          <w:szCs w:val="24"/>
          <w:lang w:val="id-ID"/>
        </w:rPr>
        <w:t xml:space="preserve">Analisis </w:t>
      </w:r>
      <w:r w:rsidRPr="00333661">
        <w:rPr>
          <w:rFonts w:asciiTheme="majorBidi" w:hAnsiTheme="majorBidi" w:cstheme="majorBidi"/>
          <w:bCs/>
          <w:i/>
          <w:iCs/>
          <w:sz w:val="24"/>
          <w:szCs w:val="24"/>
          <w:lang w:val="id-ID"/>
        </w:rPr>
        <w:t xml:space="preserve">molecular docking </w:t>
      </w:r>
      <w:r w:rsidRPr="00333661">
        <w:rPr>
          <w:rFonts w:asciiTheme="majorBidi" w:hAnsiTheme="majorBidi" w:cstheme="majorBidi"/>
          <w:bCs/>
          <w:iCs/>
          <w:sz w:val="24"/>
          <w:szCs w:val="24"/>
          <w:lang w:val="id-ID"/>
        </w:rPr>
        <w:t xml:space="preserve">fitokimia famili </w:t>
      </w:r>
      <w:r w:rsidRPr="00333661">
        <w:rPr>
          <w:rFonts w:asciiTheme="majorBidi" w:hAnsiTheme="majorBidi" w:cstheme="majorBidi"/>
          <w:bCs/>
          <w:i/>
          <w:iCs/>
          <w:sz w:val="24"/>
          <w:szCs w:val="24"/>
          <w:lang w:val="id-ID"/>
        </w:rPr>
        <w:t xml:space="preserve">Liliaceae </w:t>
      </w:r>
      <w:r w:rsidRPr="00333661">
        <w:rPr>
          <w:rFonts w:asciiTheme="majorBidi" w:hAnsiTheme="majorBidi" w:cstheme="majorBidi"/>
          <w:bCs/>
          <w:iCs/>
          <w:sz w:val="24"/>
          <w:szCs w:val="24"/>
          <w:lang w:val="id-ID"/>
        </w:rPr>
        <w:t>menemukan enam fitokimia yang berikatan lebih kuat terhadap reseptor estrogen α (ERα) dibandingkan genistein, yaitu spiraeoside, stigmasterol, cyanin, progesteron, beta-sitosterol, dan idaein.</w:t>
      </w:r>
      <w:bookmarkEnd w:id="15"/>
      <w:bookmarkEnd w:id="16"/>
      <w:bookmarkEnd w:id="17"/>
      <w:bookmarkEnd w:id="18"/>
      <w:bookmarkEnd w:id="19"/>
      <w:bookmarkEnd w:id="20"/>
      <w:bookmarkEnd w:id="21"/>
    </w:p>
    <w:p w:rsidR="000445C4" w:rsidRPr="00333661" w:rsidRDefault="000445C4" w:rsidP="000445C4">
      <w:pPr>
        <w:spacing w:after="0" w:line="360" w:lineRule="auto"/>
        <w:ind w:firstLine="720"/>
        <w:jc w:val="both"/>
        <w:rPr>
          <w:rFonts w:asciiTheme="majorBidi" w:hAnsiTheme="majorBidi" w:cstheme="majorBidi"/>
          <w:bCs/>
          <w:iCs/>
          <w:sz w:val="24"/>
          <w:szCs w:val="24"/>
          <w:lang w:val="id-ID"/>
        </w:rPr>
      </w:pPr>
      <w:bookmarkStart w:id="22" w:name="_Toc405837539"/>
      <w:bookmarkStart w:id="23" w:name="_Toc405838195"/>
      <w:bookmarkStart w:id="24" w:name="_Toc405838579"/>
      <w:bookmarkStart w:id="25" w:name="_Toc405838661"/>
      <w:bookmarkStart w:id="26" w:name="_Toc405892578"/>
      <w:bookmarkStart w:id="27" w:name="_Toc407044910"/>
      <w:bookmarkStart w:id="28" w:name="_Toc408526536"/>
      <w:r w:rsidRPr="00333661">
        <w:rPr>
          <w:rFonts w:asciiTheme="majorBidi" w:hAnsiTheme="majorBidi" w:cstheme="majorBidi"/>
          <w:bCs/>
          <w:iCs/>
          <w:sz w:val="24"/>
          <w:szCs w:val="24"/>
          <w:lang w:val="id-ID"/>
        </w:rPr>
        <w:t xml:space="preserve">Fitokimia dengan struktur menyerupai genistein (spiraeoside, cyanin, dan idaein) menunjukkan ikatan hidrogen pada </w:t>
      </w:r>
      <w:proofErr w:type="spellStart"/>
      <w:r w:rsidRPr="00333661">
        <w:rPr>
          <w:rFonts w:asciiTheme="majorBidi" w:hAnsiTheme="majorBidi" w:cstheme="majorBidi"/>
          <w:bCs/>
          <w:iCs/>
          <w:sz w:val="24"/>
          <w:szCs w:val="24"/>
        </w:rPr>
        <w:t>lokasi</w:t>
      </w:r>
      <w:proofErr w:type="spellEnd"/>
      <w:r w:rsidRPr="00333661">
        <w:rPr>
          <w:rFonts w:asciiTheme="majorBidi" w:hAnsiTheme="majorBidi" w:cstheme="majorBidi"/>
          <w:bCs/>
          <w:iCs/>
          <w:sz w:val="24"/>
          <w:szCs w:val="24"/>
        </w:rPr>
        <w:t xml:space="preserve"> </w:t>
      </w:r>
      <w:proofErr w:type="spellStart"/>
      <w:r w:rsidRPr="00333661">
        <w:rPr>
          <w:rFonts w:asciiTheme="majorBidi" w:hAnsiTheme="majorBidi" w:cstheme="majorBidi"/>
          <w:bCs/>
          <w:iCs/>
          <w:sz w:val="24"/>
          <w:szCs w:val="24"/>
        </w:rPr>
        <w:t>interaksi</w:t>
      </w:r>
      <w:proofErr w:type="spellEnd"/>
      <w:r w:rsidRPr="00333661">
        <w:rPr>
          <w:rFonts w:asciiTheme="majorBidi" w:hAnsiTheme="majorBidi" w:cstheme="majorBidi"/>
          <w:bCs/>
          <w:iCs/>
          <w:sz w:val="24"/>
          <w:szCs w:val="24"/>
        </w:rPr>
        <w:t xml:space="preserve"> </w:t>
      </w:r>
      <w:r w:rsidRPr="00333661">
        <w:rPr>
          <w:rFonts w:asciiTheme="majorBidi" w:hAnsiTheme="majorBidi" w:cstheme="majorBidi"/>
          <w:bCs/>
          <w:iCs/>
          <w:sz w:val="24"/>
          <w:szCs w:val="24"/>
          <w:lang w:val="id-ID"/>
        </w:rPr>
        <w:t>dengan ERα.  Senyawa yang memiliki struktur sterol (stigamasterol, progesteron, dan beta-sitosterol) tidak menunjukkan adanya ikatan hidrogen.</w:t>
      </w:r>
      <w:bookmarkEnd w:id="22"/>
      <w:bookmarkEnd w:id="23"/>
      <w:bookmarkEnd w:id="24"/>
      <w:bookmarkEnd w:id="25"/>
      <w:bookmarkEnd w:id="26"/>
      <w:bookmarkEnd w:id="27"/>
      <w:bookmarkEnd w:id="28"/>
    </w:p>
    <w:p w:rsidR="000445C4" w:rsidRPr="00333661" w:rsidRDefault="000445C4" w:rsidP="000445C4">
      <w:pPr>
        <w:spacing w:after="0" w:line="360" w:lineRule="auto"/>
        <w:ind w:firstLine="720"/>
        <w:jc w:val="both"/>
        <w:rPr>
          <w:rFonts w:asciiTheme="majorBidi" w:hAnsiTheme="majorBidi" w:cstheme="majorBidi"/>
          <w:bCs/>
          <w:iCs/>
          <w:sz w:val="24"/>
          <w:szCs w:val="24"/>
          <w:lang w:val="id-ID"/>
        </w:rPr>
      </w:pPr>
      <w:r w:rsidRPr="00333661">
        <w:rPr>
          <w:rFonts w:asciiTheme="majorBidi" w:hAnsiTheme="majorBidi" w:cstheme="majorBidi"/>
          <w:bCs/>
          <w:iCs/>
          <w:sz w:val="24"/>
          <w:szCs w:val="24"/>
          <w:lang w:val="id-ID"/>
        </w:rPr>
        <w:t xml:space="preserve">Spiraeoside, cyanin, dan idaein memiliki kemungkinan lebih  besar </w:t>
      </w:r>
      <w:r w:rsidRPr="00333661">
        <w:rPr>
          <w:rFonts w:asciiTheme="majorBidi" w:hAnsiTheme="majorBidi" w:cstheme="majorBidi"/>
          <w:bCs/>
          <w:iCs/>
          <w:sz w:val="24"/>
          <w:szCs w:val="24"/>
          <w:lang w:val="id-ID"/>
        </w:rPr>
        <w:lastRenderedPageBreak/>
        <w:t>bersifat SERM ERα dibandingkan spiraeoside, cyanin, dan idaein.</w:t>
      </w:r>
    </w:p>
    <w:p w:rsidR="003F15BA" w:rsidRPr="00333661" w:rsidRDefault="003F15BA" w:rsidP="002A556B">
      <w:pPr>
        <w:spacing w:after="0" w:line="360" w:lineRule="auto"/>
        <w:ind w:firstLine="720"/>
        <w:jc w:val="both"/>
        <w:rPr>
          <w:rFonts w:asciiTheme="majorBidi" w:hAnsiTheme="majorBidi" w:cstheme="majorBidi"/>
          <w:sz w:val="24"/>
          <w:szCs w:val="24"/>
          <w:lang w:val="id-ID"/>
        </w:rPr>
      </w:pPr>
    </w:p>
    <w:tbl>
      <w:tblPr>
        <w:tblStyle w:val="TableGrid"/>
        <w:tblW w:w="4111" w:type="dxa"/>
        <w:tblInd w:w="108" w:type="dxa"/>
        <w:tblLook w:val="04A0" w:firstRow="1" w:lastRow="0" w:firstColumn="1" w:lastColumn="0" w:noHBand="0" w:noVBand="1"/>
      </w:tblPr>
      <w:tblGrid>
        <w:gridCol w:w="4111"/>
      </w:tblGrid>
      <w:tr w:rsidR="003F15BA" w:rsidRPr="00333661" w:rsidTr="00CA0F74">
        <w:tc>
          <w:tcPr>
            <w:tcW w:w="4111" w:type="dxa"/>
            <w:tcBorders>
              <w:left w:val="nil"/>
              <w:right w:val="nil"/>
            </w:tcBorders>
          </w:tcPr>
          <w:p w:rsidR="003F15BA" w:rsidRPr="00333661" w:rsidRDefault="003F15BA" w:rsidP="00CA0F74">
            <w:pPr>
              <w:jc w:val="center"/>
              <w:rPr>
                <w:rFonts w:asciiTheme="majorBidi" w:hAnsiTheme="majorBidi" w:cstheme="majorBidi"/>
                <w:b/>
                <w:sz w:val="24"/>
                <w:lang w:val="id-ID"/>
              </w:rPr>
            </w:pPr>
            <w:r w:rsidRPr="00333661">
              <w:rPr>
                <w:rFonts w:asciiTheme="majorBidi" w:hAnsiTheme="majorBidi" w:cstheme="majorBidi"/>
                <w:b/>
                <w:sz w:val="24"/>
                <w:lang w:val="id-ID"/>
              </w:rPr>
              <w:t>SARAN</w:t>
            </w:r>
          </w:p>
        </w:tc>
      </w:tr>
    </w:tbl>
    <w:p w:rsidR="000445C4" w:rsidRPr="00333661" w:rsidRDefault="000445C4" w:rsidP="008826C6">
      <w:pPr>
        <w:pStyle w:val="NormalWeb"/>
        <w:spacing w:before="0" w:beforeAutospacing="0" w:after="0" w:afterAutospacing="0" w:line="360" w:lineRule="auto"/>
        <w:ind w:firstLine="720"/>
        <w:jc w:val="both"/>
        <w:rPr>
          <w:rFonts w:asciiTheme="majorBidi" w:hAnsiTheme="majorBidi" w:cstheme="majorBidi"/>
        </w:rPr>
      </w:pPr>
    </w:p>
    <w:p w:rsidR="0045242A" w:rsidRPr="00333661" w:rsidRDefault="000445C4" w:rsidP="00FA0EAE">
      <w:pPr>
        <w:spacing w:after="0" w:line="360" w:lineRule="auto"/>
        <w:ind w:firstLine="720"/>
        <w:jc w:val="both"/>
        <w:rPr>
          <w:rFonts w:asciiTheme="majorBidi" w:hAnsiTheme="majorBidi" w:cstheme="majorBidi"/>
          <w:bCs/>
          <w:iCs/>
          <w:sz w:val="24"/>
          <w:szCs w:val="24"/>
          <w:lang w:val="id-ID" w:eastAsia="id-ID"/>
        </w:rPr>
      </w:pPr>
      <w:bookmarkStart w:id="29" w:name="_Toc405837541"/>
      <w:bookmarkStart w:id="30" w:name="_Toc405838197"/>
      <w:bookmarkStart w:id="31" w:name="_Toc405838581"/>
      <w:bookmarkStart w:id="32" w:name="_Toc405838663"/>
      <w:bookmarkStart w:id="33" w:name="_Toc405892580"/>
      <w:bookmarkStart w:id="34" w:name="_Toc407044912"/>
      <w:bookmarkStart w:id="35" w:name="_Toc408526538"/>
      <w:r w:rsidRPr="00333661">
        <w:rPr>
          <w:rFonts w:asciiTheme="majorBidi" w:hAnsiTheme="majorBidi" w:cstheme="majorBidi"/>
          <w:bCs/>
          <w:iCs/>
          <w:sz w:val="24"/>
          <w:szCs w:val="24"/>
          <w:lang w:val="id-ID" w:eastAsia="id-ID"/>
        </w:rPr>
        <w:t xml:space="preserve">Penelitian </w:t>
      </w:r>
      <w:r w:rsidRPr="00333661">
        <w:rPr>
          <w:rFonts w:asciiTheme="majorBidi" w:hAnsiTheme="majorBidi" w:cstheme="majorBidi"/>
          <w:bCs/>
          <w:iCs/>
          <w:sz w:val="24"/>
          <w:szCs w:val="24"/>
          <w:lang w:val="id-ID"/>
        </w:rPr>
        <w:t>lebih</w:t>
      </w:r>
      <w:r w:rsidRPr="00333661">
        <w:rPr>
          <w:rFonts w:asciiTheme="majorBidi" w:hAnsiTheme="majorBidi" w:cstheme="majorBidi"/>
          <w:bCs/>
          <w:iCs/>
          <w:sz w:val="24"/>
          <w:szCs w:val="24"/>
          <w:lang w:val="id-ID" w:eastAsia="id-ID"/>
        </w:rPr>
        <w:t xml:space="preserve"> lanjut secara </w:t>
      </w:r>
      <w:r w:rsidRPr="00333661">
        <w:rPr>
          <w:rFonts w:asciiTheme="majorBidi" w:hAnsiTheme="majorBidi" w:cstheme="majorBidi"/>
          <w:bCs/>
          <w:i/>
          <w:iCs/>
          <w:sz w:val="24"/>
          <w:szCs w:val="24"/>
          <w:lang w:val="id-ID" w:eastAsia="id-ID"/>
        </w:rPr>
        <w:t xml:space="preserve">in vitro </w:t>
      </w:r>
      <w:r w:rsidRPr="00333661">
        <w:rPr>
          <w:rFonts w:asciiTheme="majorBidi" w:hAnsiTheme="majorBidi" w:cstheme="majorBidi"/>
          <w:bCs/>
          <w:iCs/>
          <w:sz w:val="24"/>
          <w:szCs w:val="24"/>
          <w:lang w:val="id-ID" w:eastAsia="id-ID"/>
        </w:rPr>
        <w:t xml:space="preserve">diperlukan untuk mengetahui potensi lebih lanjut dari senyawa hasil skrining </w:t>
      </w:r>
      <w:r w:rsidRPr="00333661">
        <w:rPr>
          <w:rFonts w:asciiTheme="majorBidi" w:hAnsiTheme="majorBidi" w:cstheme="majorBidi"/>
          <w:bCs/>
          <w:i/>
          <w:iCs/>
          <w:sz w:val="24"/>
          <w:szCs w:val="24"/>
          <w:lang w:val="id-ID" w:eastAsia="id-ID"/>
        </w:rPr>
        <w:t>molecular docking</w:t>
      </w:r>
      <w:r w:rsidRPr="00333661">
        <w:rPr>
          <w:rFonts w:asciiTheme="majorBidi" w:hAnsiTheme="majorBidi" w:cstheme="majorBidi"/>
          <w:bCs/>
          <w:iCs/>
          <w:sz w:val="24"/>
          <w:szCs w:val="24"/>
          <w:lang w:val="id-ID" w:eastAsia="id-ID"/>
        </w:rPr>
        <w:t xml:space="preserve"> pada penelitian ini.</w:t>
      </w:r>
      <w:bookmarkEnd w:id="29"/>
      <w:bookmarkEnd w:id="30"/>
      <w:bookmarkEnd w:id="31"/>
      <w:bookmarkEnd w:id="32"/>
      <w:bookmarkEnd w:id="33"/>
      <w:bookmarkEnd w:id="34"/>
      <w:bookmarkEnd w:id="35"/>
    </w:p>
    <w:p w:rsidR="000445C4" w:rsidRPr="00333661" w:rsidRDefault="000445C4" w:rsidP="00FA0EAE">
      <w:pPr>
        <w:spacing w:after="0" w:line="360" w:lineRule="auto"/>
        <w:ind w:firstLine="720"/>
        <w:jc w:val="both"/>
        <w:rPr>
          <w:rFonts w:asciiTheme="majorBidi" w:hAnsiTheme="majorBidi" w:cstheme="majorBidi"/>
          <w:bCs/>
          <w:iCs/>
          <w:sz w:val="24"/>
          <w:szCs w:val="24"/>
          <w:lang w:val="id-ID" w:eastAsia="id-ID"/>
        </w:rPr>
      </w:pPr>
      <w:bookmarkStart w:id="36" w:name="_Toc405837542"/>
      <w:bookmarkStart w:id="37" w:name="_Toc405838198"/>
      <w:bookmarkStart w:id="38" w:name="_Toc405838582"/>
      <w:bookmarkStart w:id="39" w:name="_Toc405838664"/>
      <w:bookmarkStart w:id="40" w:name="_Toc405892581"/>
      <w:bookmarkStart w:id="41" w:name="_Toc407044913"/>
      <w:bookmarkStart w:id="42" w:name="_Toc408526539"/>
      <w:r w:rsidRPr="00333661">
        <w:rPr>
          <w:rFonts w:asciiTheme="majorBidi" w:hAnsiTheme="majorBidi" w:cstheme="majorBidi"/>
          <w:bCs/>
          <w:iCs/>
          <w:sz w:val="24"/>
          <w:szCs w:val="24"/>
          <w:lang w:val="id-ID" w:eastAsia="id-ID"/>
        </w:rPr>
        <w:t xml:space="preserve">Penggunaan program </w:t>
      </w:r>
      <w:r w:rsidRPr="00333661">
        <w:rPr>
          <w:rFonts w:asciiTheme="majorBidi" w:hAnsiTheme="majorBidi" w:cstheme="majorBidi"/>
          <w:bCs/>
          <w:i/>
          <w:iCs/>
          <w:sz w:val="24"/>
          <w:szCs w:val="24"/>
          <w:lang w:val="id-ID" w:eastAsia="id-ID"/>
        </w:rPr>
        <w:t xml:space="preserve">molecular docking </w:t>
      </w:r>
      <w:r w:rsidRPr="00333661">
        <w:rPr>
          <w:rFonts w:asciiTheme="majorBidi" w:hAnsiTheme="majorBidi" w:cstheme="majorBidi"/>
          <w:bCs/>
          <w:iCs/>
          <w:sz w:val="24"/>
          <w:szCs w:val="24"/>
          <w:lang w:val="id-ID" w:eastAsia="id-ID"/>
        </w:rPr>
        <w:t>ini perlu lebih disosialisasikan sebagai uji skrining fitokimia dari tanaman herbal.</w:t>
      </w:r>
      <w:bookmarkEnd w:id="36"/>
      <w:bookmarkEnd w:id="37"/>
      <w:bookmarkEnd w:id="38"/>
      <w:bookmarkEnd w:id="39"/>
      <w:bookmarkEnd w:id="40"/>
      <w:bookmarkEnd w:id="41"/>
      <w:bookmarkEnd w:id="42"/>
    </w:p>
    <w:p w:rsidR="0045242A" w:rsidRPr="00333661" w:rsidRDefault="000445C4" w:rsidP="00FA0EAE">
      <w:pPr>
        <w:spacing w:after="0" w:line="360" w:lineRule="auto"/>
        <w:ind w:firstLine="720"/>
        <w:jc w:val="both"/>
        <w:rPr>
          <w:rFonts w:asciiTheme="majorBidi" w:hAnsiTheme="majorBidi" w:cstheme="majorBidi"/>
          <w:bCs/>
          <w:iCs/>
          <w:sz w:val="24"/>
          <w:szCs w:val="24"/>
          <w:lang w:val="id-ID" w:eastAsia="id-ID"/>
        </w:rPr>
      </w:pPr>
      <w:r w:rsidRPr="00333661">
        <w:rPr>
          <w:rFonts w:asciiTheme="majorBidi" w:hAnsiTheme="majorBidi" w:cstheme="majorBidi"/>
          <w:bCs/>
          <w:iCs/>
          <w:sz w:val="24"/>
          <w:szCs w:val="24"/>
          <w:lang w:val="id-ID" w:eastAsia="id-ID"/>
        </w:rPr>
        <w:t>Skrining lebih lanjut perlu dilakukan dengan program tambahan untuk mengetahui potensi suatu senyawa sebagai obat.</w:t>
      </w:r>
    </w:p>
    <w:p w:rsidR="00FA2216" w:rsidRPr="00333661" w:rsidRDefault="000445C4" w:rsidP="00FA0EAE">
      <w:pPr>
        <w:spacing w:after="0" w:line="360" w:lineRule="auto"/>
        <w:ind w:firstLine="720"/>
        <w:jc w:val="both"/>
        <w:rPr>
          <w:rFonts w:asciiTheme="majorBidi" w:hAnsiTheme="majorBidi" w:cstheme="majorBidi"/>
          <w:lang w:val="id-ID"/>
        </w:rPr>
      </w:pPr>
      <w:bookmarkStart w:id="43" w:name="_Toc405837543"/>
      <w:bookmarkStart w:id="44" w:name="_Toc405838199"/>
      <w:bookmarkStart w:id="45" w:name="_Toc405838583"/>
      <w:bookmarkStart w:id="46" w:name="_Toc405838665"/>
      <w:bookmarkStart w:id="47" w:name="_Toc405892582"/>
      <w:bookmarkStart w:id="48" w:name="_Toc407044914"/>
      <w:bookmarkStart w:id="49" w:name="_Toc408526540"/>
      <w:r w:rsidRPr="00333661">
        <w:rPr>
          <w:rFonts w:asciiTheme="majorBidi" w:hAnsiTheme="majorBidi" w:cstheme="majorBidi"/>
          <w:bCs/>
          <w:iCs/>
          <w:sz w:val="24"/>
          <w:szCs w:val="24"/>
          <w:lang w:val="id-ID" w:eastAsia="id-ID"/>
        </w:rPr>
        <w:t>Penggunaan</w:t>
      </w:r>
      <w:r w:rsidRPr="00333661">
        <w:rPr>
          <w:rFonts w:asciiTheme="majorBidi" w:hAnsiTheme="majorBidi" w:cstheme="majorBidi"/>
        </w:rPr>
        <w:t xml:space="preserve"> </w:t>
      </w:r>
      <w:proofErr w:type="spellStart"/>
      <w:r w:rsidRPr="00333661">
        <w:rPr>
          <w:rFonts w:asciiTheme="majorBidi" w:hAnsiTheme="majorBidi" w:cstheme="majorBidi"/>
        </w:rPr>
        <w:t>simulasi</w:t>
      </w:r>
      <w:proofErr w:type="spellEnd"/>
      <w:r w:rsidRPr="00333661">
        <w:rPr>
          <w:rFonts w:asciiTheme="majorBidi" w:hAnsiTheme="majorBidi" w:cstheme="majorBidi"/>
        </w:rPr>
        <w:t xml:space="preserve"> </w:t>
      </w:r>
      <w:r w:rsidRPr="00333661">
        <w:rPr>
          <w:rFonts w:asciiTheme="majorBidi" w:hAnsiTheme="majorBidi" w:cstheme="majorBidi"/>
          <w:i/>
        </w:rPr>
        <w:t xml:space="preserve">molecular docking </w:t>
      </w:r>
      <w:proofErr w:type="spellStart"/>
      <w:r w:rsidRPr="00333661">
        <w:rPr>
          <w:rFonts w:asciiTheme="majorBidi" w:hAnsiTheme="majorBidi" w:cstheme="majorBidi"/>
        </w:rPr>
        <w:t>perlu</w:t>
      </w:r>
      <w:proofErr w:type="spellEnd"/>
      <w:r w:rsidRPr="00333661">
        <w:rPr>
          <w:rFonts w:asciiTheme="majorBidi" w:hAnsiTheme="majorBidi" w:cstheme="majorBidi"/>
        </w:rPr>
        <w:t xml:space="preserve"> </w:t>
      </w:r>
      <w:proofErr w:type="spellStart"/>
      <w:r w:rsidRPr="00333661">
        <w:rPr>
          <w:rFonts w:asciiTheme="majorBidi" w:hAnsiTheme="majorBidi" w:cstheme="majorBidi"/>
        </w:rPr>
        <w:t>dibandingkan</w:t>
      </w:r>
      <w:proofErr w:type="spellEnd"/>
      <w:r w:rsidRPr="00333661">
        <w:rPr>
          <w:rFonts w:asciiTheme="majorBidi" w:hAnsiTheme="majorBidi" w:cstheme="majorBidi"/>
        </w:rPr>
        <w:t xml:space="preserve"> </w:t>
      </w:r>
      <w:proofErr w:type="spellStart"/>
      <w:r w:rsidRPr="00333661">
        <w:rPr>
          <w:rFonts w:asciiTheme="majorBidi" w:hAnsiTheme="majorBidi" w:cstheme="majorBidi"/>
        </w:rPr>
        <w:t>lebih</w:t>
      </w:r>
      <w:proofErr w:type="spellEnd"/>
      <w:r w:rsidRPr="00333661">
        <w:rPr>
          <w:rFonts w:asciiTheme="majorBidi" w:hAnsiTheme="majorBidi" w:cstheme="majorBidi"/>
        </w:rPr>
        <w:t xml:space="preserve"> </w:t>
      </w:r>
      <w:proofErr w:type="spellStart"/>
      <w:r w:rsidRPr="00333661">
        <w:rPr>
          <w:rFonts w:asciiTheme="majorBidi" w:hAnsiTheme="majorBidi" w:cstheme="majorBidi"/>
        </w:rPr>
        <w:t>lanjut</w:t>
      </w:r>
      <w:proofErr w:type="spellEnd"/>
      <w:r w:rsidRPr="00333661">
        <w:rPr>
          <w:rFonts w:asciiTheme="majorBidi" w:hAnsiTheme="majorBidi" w:cstheme="majorBidi"/>
        </w:rPr>
        <w:t xml:space="preserve"> </w:t>
      </w:r>
      <w:proofErr w:type="spellStart"/>
      <w:r w:rsidRPr="00333661">
        <w:rPr>
          <w:rFonts w:asciiTheme="majorBidi" w:hAnsiTheme="majorBidi" w:cstheme="majorBidi"/>
        </w:rPr>
        <w:t>kesesuaian</w:t>
      </w:r>
      <w:proofErr w:type="spellEnd"/>
      <w:r w:rsidRPr="00333661">
        <w:rPr>
          <w:rFonts w:asciiTheme="majorBidi" w:hAnsiTheme="majorBidi" w:cstheme="majorBidi"/>
        </w:rPr>
        <w:t xml:space="preserve"> </w:t>
      </w:r>
      <w:proofErr w:type="spellStart"/>
      <w:r w:rsidRPr="00333661">
        <w:rPr>
          <w:rFonts w:asciiTheme="majorBidi" w:hAnsiTheme="majorBidi" w:cstheme="majorBidi"/>
        </w:rPr>
        <w:t>hasilnya</w:t>
      </w:r>
      <w:proofErr w:type="spellEnd"/>
      <w:r w:rsidRPr="00333661">
        <w:rPr>
          <w:rFonts w:asciiTheme="majorBidi" w:hAnsiTheme="majorBidi" w:cstheme="majorBidi"/>
        </w:rPr>
        <w:t xml:space="preserve"> </w:t>
      </w:r>
      <w:proofErr w:type="spellStart"/>
      <w:r w:rsidRPr="00333661">
        <w:rPr>
          <w:rFonts w:asciiTheme="majorBidi" w:hAnsiTheme="majorBidi" w:cstheme="majorBidi"/>
        </w:rPr>
        <w:t>dengan</w:t>
      </w:r>
      <w:proofErr w:type="spellEnd"/>
      <w:r w:rsidRPr="00333661">
        <w:rPr>
          <w:rFonts w:asciiTheme="majorBidi" w:hAnsiTheme="majorBidi" w:cstheme="majorBidi"/>
        </w:rPr>
        <w:t xml:space="preserve"> </w:t>
      </w:r>
      <w:proofErr w:type="spellStart"/>
      <w:r w:rsidRPr="00333661">
        <w:rPr>
          <w:rFonts w:asciiTheme="majorBidi" w:hAnsiTheme="majorBidi" w:cstheme="majorBidi"/>
        </w:rPr>
        <w:t>penelitian</w:t>
      </w:r>
      <w:proofErr w:type="spellEnd"/>
      <w:r w:rsidRPr="00333661">
        <w:rPr>
          <w:rFonts w:asciiTheme="majorBidi" w:hAnsiTheme="majorBidi" w:cstheme="majorBidi"/>
        </w:rPr>
        <w:t xml:space="preserve"> </w:t>
      </w:r>
      <w:r w:rsidRPr="00333661">
        <w:rPr>
          <w:rFonts w:asciiTheme="majorBidi" w:hAnsiTheme="majorBidi" w:cstheme="majorBidi"/>
          <w:i/>
        </w:rPr>
        <w:t xml:space="preserve">in vivo </w:t>
      </w:r>
      <w:proofErr w:type="spellStart"/>
      <w:r w:rsidRPr="00333661">
        <w:rPr>
          <w:rFonts w:asciiTheme="majorBidi" w:hAnsiTheme="majorBidi" w:cstheme="majorBidi"/>
        </w:rPr>
        <w:t>maupun</w:t>
      </w:r>
      <w:proofErr w:type="spellEnd"/>
      <w:r w:rsidRPr="00333661">
        <w:rPr>
          <w:rFonts w:asciiTheme="majorBidi" w:hAnsiTheme="majorBidi" w:cstheme="majorBidi"/>
        </w:rPr>
        <w:t xml:space="preserve"> </w:t>
      </w:r>
      <w:r w:rsidRPr="00333661">
        <w:rPr>
          <w:rFonts w:asciiTheme="majorBidi" w:hAnsiTheme="majorBidi" w:cstheme="majorBidi"/>
          <w:i/>
        </w:rPr>
        <w:t>in vitro</w:t>
      </w:r>
      <w:r w:rsidRPr="00333661">
        <w:rPr>
          <w:rFonts w:asciiTheme="majorBidi" w:hAnsiTheme="majorBidi" w:cstheme="majorBidi"/>
        </w:rPr>
        <w:t>.</w:t>
      </w:r>
      <w:bookmarkEnd w:id="43"/>
      <w:bookmarkEnd w:id="44"/>
      <w:bookmarkEnd w:id="45"/>
      <w:bookmarkEnd w:id="46"/>
      <w:bookmarkEnd w:id="47"/>
      <w:bookmarkEnd w:id="48"/>
      <w:bookmarkEnd w:id="49"/>
    </w:p>
    <w:p w:rsidR="00FA0EAE" w:rsidRPr="00333661" w:rsidRDefault="00FA0EAE" w:rsidP="00FA0EAE">
      <w:pPr>
        <w:spacing w:after="0" w:line="360" w:lineRule="auto"/>
        <w:ind w:firstLine="720"/>
        <w:jc w:val="both"/>
        <w:rPr>
          <w:rFonts w:asciiTheme="majorBidi" w:hAnsiTheme="majorBidi" w:cstheme="majorBidi"/>
          <w:lang w:val="id-ID"/>
        </w:rPr>
      </w:pPr>
    </w:p>
    <w:tbl>
      <w:tblPr>
        <w:tblStyle w:val="TableGrid"/>
        <w:tblW w:w="4111" w:type="dxa"/>
        <w:tblInd w:w="108" w:type="dxa"/>
        <w:tblLook w:val="04A0" w:firstRow="1" w:lastRow="0" w:firstColumn="1" w:lastColumn="0" w:noHBand="0" w:noVBand="1"/>
      </w:tblPr>
      <w:tblGrid>
        <w:gridCol w:w="4111"/>
      </w:tblGrid>
      <w:tr w:rsidR="00FA2216" w:rsidRPr="00333661" w:rsidTr="00CA0F74">
        <w:tc>
          <w:tcPr>
            <w:tcW w:w="4111" w:type="dxa"/>
            <w:tcBorders>
              <w:left w:val="nil"/>
              <w:right w:val="nil"/>
            </w:tcBorders>
          </w:tcPr>
          <w:p w:rsidR="00FA2216" w:rsidRPr="00333661" w:rsidRDefault="00FA2216" w:rsidP="00CA0F74">
            <w:pPr>
              <w:jc w:val="center"/>
              <w:rPr>
                <w:rFonts w:asciiTheme="majorBidi" w:hAnsiTheme="majorBidi" w:cstheme="majorBidi"/>
                <w:b/>
                <w:sz w:val="24"/>
                <w:lang w:val="id-ID"/>
              </w:rPr>
            </w:pPr>
            <w:r w:rsidRPr="00333661">
              <w:rPr>
                <w:rFonts w:asciiTheme="majorBidi" w:hAnsiTheme="majorBidi" w:cstheme="majorBidi"/>
                <w:b/>
                <w:sz w:val="24"/>
                <w:lang w:val="id-ID"/>
              </w:rPr>
              <w:t>UCAPAN TERIMA KASIH</w:t>
            </w:r>
          </w:p>
        </w:tc>
      </w:tr>
    </w:tbl>
    <w:p w:rsidR="009A4A08" w:rsidRDefault="00E43D57" w:rsidP="00C14F97">
      <w:pPr>
        <w:widowControl w:val="0"/>
        <w:autoSpaceDE w:val="0"/>
        <w:autoSpaceDN w:val="0"/>
        <w:adjustRightInd w:val="0"/>
        <w:spacing w:before="240" w:line="360" w:lineRule="auto"/>
        <w:ind w:firstLine="720"/>
        <w:jc w:val="both"/>
        <w:rPr>
          <w:rFonts w:asciiTheme="majorBidi" w:hAnsiTheme="majorBidi" w:cstheme="majorBidi"/>
          <w:bCs/>
          <w:sz w:val="24"/>
          <w:szCs w:val="24"/>
          <w:lang w:val="id-ID"/>
        </w:rPr>
      </w:pPr>
      <w:r w:rsidRPr="00333661">
        <w:rPr>
          <w:rFonts w:asciiTheme="majorBidi" w:hAnsiTheme="majorBidi" w:cstheme="majorBidi"/>
          <w:sz w:val="24"/>
          <w:lang w:val="id-ID"/>
        </w:rPr>
        <w:t xml:space="preserve">Peneliti mengucapkan terimakasih kepada </w:t>
      </w:r>
      <w:r w:rsidR="00C14F97" w:rsidRPr="00333661">
        <w:rPr>
          <w:rFonts w:asciiTheme="majorBidi" w:hAnsiTheme="majorBidi" w:cstheme="majorBidi"/>
          <w:sz w:val="24"/>
          <w:lang w:val="id-ID"/>
        </w:rPr>
        <w:t>Dono Indarto, dr., M.Biotech.</w:t>
      </w:r>
      <w:r w:rsidR="00AF4BFB" w:rsidRPr="00333661">
        <w:rPr>
          <w:rFonts w:asciiTheme="majorBidi" w:hAnsiTheme="majorBidi" w:cstheme="majorBidi"/>
          <w:sz w:val="24"/>
          <w:lang w:val="id-ID"/>
        </w:rPr>
        <w:t>St</w:t>
      </w:r>
      <w:r w:rsidR="008826C6" w:rsidRPr="00333661">
        <w:rPr>
          <w:rFonts w:asciiTheme="majorBidi" w:hAnsiTheme="majorBidi" w:cstheme="majorBidi"/>
          <w:sz w:val="24"/>
          <w:lang w:val="id-ID"/>
        </w:rPr>
        <w:t>., Ph</w:t>
      </w:r>
      <w:r w:rsidR="00C14F97" w:rsidRPr="00333661">
        <w:rPr>
          <w:rFonts w:asciiTheme="majorBidi" w:hAnsiTheme="majorBidi" w:cstheme="majorBidi"/>
          <w:sz w:val="24"/>
          <w:lang w:val="id-ID"/>
        </w:rPr>
        <w:t>.</w:t>
      </w:r>
      <w:r w:rsidR="008826C6" w:rsidRPr="00333661">
        <w:rPr>
          <w:rFonts w:asciiTheme="majorBidi" w:hAnsiTheme="majorBidi" w:cstheme="majorBidi"/>
          <w:sz w:val="24"/>
          <w:lang w:val="id-ID"/>
        </w:rPr>
        <w:t>D</w:t>
      </w:r>
      <w:r w:rsidR="00FA0EAE" w:rsidRPr="00333661">
        <w:rPr>
          <w:rFonts w:asciiTheme="majorBidi" w:hAnsiTheme="majorBidi" w:cstheme="majorBidi"/>
          <w:bCs/>
          <w:sz w:val="24"/>
          <w:szCs w:val="24"/>
          <w:lang w:val="id-ID"/>
        </w:rPr>
        <w:t xml:space="preserve"> dan</w:t>
      </w:r>
      <w:r w:rsidR="00556888" w:rsidRPr="00333661">
        <w:rPr>
          <w:rFonts w:asciiTheme="majorBidi" w:hAnsiTheme="majorBidi" w:cstheme="majorBidi"/>
          <w:bCs/>
          <w:sz w:val="24"/>
          <w:szCs w:val="24"/>
          <w:lang w:val="id-ID"/>
        </w:rPr>
        <w:t xml:space="preserve"> </w:t>
      </w:r>
      <w:r w:rsidR="00FA0EAE" w:rsidRPr="00333661">
        <w:rPr>
          <w:rFonts w:asciiTheme="majorBidi" w:hAnsiTheme="majorBidi" w:cstheme="majorBidi"/>
          <w:bCs/>
          <w:sz w:val="24"/>
          <w:szCs w:val="24"/>
          <w:lang w:val="id-ID"/>
        </w:rPr>
        <w:t>Ratna Kusumawati</w:t>
      </w:r>
      <w:r w:rsidR="008826C6" w:rsidRPr="00333661">
        <w:rPr>
          <w:rFonts w:asciiTheme="majorBidi" w:hAnsiTheme="majorBidi" w:cstheme="majorBidi"/>
          <w:bCs/>
          <w:sz w:val="24"/>
          <w:szCs w:val="24"/>
          <w:lang w:val="id-ID"/>
        </w:rPr>
        <w:t>,</w:t>
      </w:r>
      <w:r w:rsidR="00FA0EAE" w:rsidRPr="00333661">
        <w:rPr>
          <w:rFonts w:asciiTheme="majorBidi" w:hAnsiTheme="majorBidi" w:cstheme="majorBidi"/>
          <w:bCs/>
          <w:sz w:val="24"/>
          <w:szCs w:val="24"/>
          <w:lang w:val="id-ID"/>
        </w:rPr>
        <w:t xml:space="preserve"> </w:t>
      </w:r>
      <w:r w:rsidR="008826C6" w:rsidRPr="00333661">
        <w:rPr>
          <w:rFonts w:asciiTheme="majorBidi" w:hAnsiTheme="majorBidi" w:cstheme="majorBidi"/>
          <w:bCs/>
          <w:sz w:val="24"/>
          <w:szCs w:val="24"/>
          <w:lang w:val="id-ID"/>
        </w:rPr>
        <w:t>dr</w:t>
      </w:r>
      <w:r w:rsidR="00FA0EAE" w:rsidRPr="00333661">
        <w:rPr>
          <w:rFonts w:asciiTheme="majorBidi" w:hAnsiTheme="majorBidi" w:cstheme="majorBidi"/>
          <w:bCs/>
          <w:sz w:val="24"/>
          <w:szCs w:val="24"/>
          <w:lang w:val="id-ID"/>
        </w:rPr>
        <w:t>., M.Kes</w:t>
      </w:r>
      <w:r w:rsidR="00556888" w:rsidRPr="00333661">
        <w:rPr>
          <w:rFonts w:asciiTheme="majorBidi" w:hAnsiTheme="majorBidi" w:cstheme="majorBidi"/>
          <w:bCs/>
          <w:sz w:val="24"/>
          <w:szCs w:val="24"/>
          <w:lang w:val="id-ID"/>
        </w:rPr>
        <w:t xml:space="preserve"> selaku Penguji I dan II yang </w:t>
      </w:r>
      <w:r w:rsidR="00123897" w:rsidRPr="00333661">
        <w:rPr>
          <w:rFonts w:asciiTheme="majorBidi" w:hAnsiTheme="majorBidi" w:cstheme="majorBidi"/>
          <w:bCs/>
          <w:sz w:val="24"/>
          <w:szCs w:val="24"/>
          <w:lang w:val="id-ID"/>
        </w:rPr>
        <w:t xml:space="preserve">telah </w:t>
      </w:r>
      <w:r w:rsidR="00556888" w:rsidRPr="00333661">
        <w:rPr>
          <w:rFonts w:asciiTheme="majorBidi" w:hAnsiTheme="majorBidi" w:cstheme="majorBidi"/>
          <w:bCs/>
          <w:sz w:val="24"/>
          <w:szCs w:val="24"/>
          <w:lang w:val="id-ID"/>
        </w:rPr>
        <w:t>memberi</w:t>
      </w:r>
      <w:r w:rsidR="00123897" w:rsidRPr="00333661">
        <w:rPr>
          <w:rFonts w:asciiTheme="majorBidi" w:hAnsiTheme="majorBidi" w:cstheme="majorBidi"/>
          <w:bCs/>
          <w:sz w:val="24"/>
          <w:szCs w:val="24"/>
          <w:lang w:val="id-ID"/>
        </w:rPr>
        <w:t>kan</w:t>
      </w:r>
      <w:r w:rsidR="00556888" w:rsidRPr="00333661">
        <w:rPr>
          <w:rFonts w:asciiTheme="majorBidi" w:hAnsiTheme="majorBidi" w:cstheme="majorBidi"/>
          <w:bCs/>
          <w:sz w:val="24"/>
          <w:szCs w:val="24"/>
          <w:lang w:val="id-ID"/>
        </w:rPr>
        <w:t xml:space="preserve"> kritik dan masukan bagi penelitian ini.</w:t>
      </w:r>
    </w:p>
    <w:p w:rsidR="001E4C31" w:rsidRDefault="00556888" w:rsidP="00C14F97">
      <w:pPr>
        <w:widowControl w:val="0"/>
        <w:autoSpaceDE w:val="0"/>
        <w:autoSpaceDN w:val="0"/>
        <w:adjustRightInd w:val="0"/>
        <w:spacing w:before="240" w:line="360" w:lineRule="auto"/>
        <w:ind w:firstLine="720"/>
        <w:jc w:val="both"/>
        <w:rPr>
          <w:rFonts w:asciiTheme="majorBidi" w:hAnsiTheme="majorBidi" w:cstheme="majorBidi"/>
          <w:bCs/>
          <w:sz w:val="24"/>
          <w:szCs w:val="24"/>
          <w:lang w:val="id-ID"/>
        </w:rPr>
      </w:pPr>
      <w:r w:rsidRPr="00333661">
        <w:rPr>
          <w:rFonts w:asciiTheme="majorBidi" w:hAnsiTheme="majorBidi" w:cstheme="majorBidi"/>
          <w:bCs/>
          <w:sz w:val="24"/>
          <w:szCs w:val="24"/>
          <w:lang w:val="id-ID"/>
        </w:rPr>
        <w:t xml:space="preserve"> </w:t>
      </w:r>
    </w:p>
    <w:p w:rsidR="009A4A08" w:rsidRPr="00333661" w:rsidRDefault="009A4A08" w:rsidP="00C14F97">
      <w:pPr>
        <w:widowControl w:val="0"/>
        <w:autoSpaceDE w:val="0"/>
        <w:autoSpaceDN w:val="0"/>
        <w:adjustRightInd w:val="0"/>
        <w:spacing w:before="240" w:line="360" w:lineRule="auto"/>
        <w:ind w:firstLine="720"/>
        <w:jc w:val="both"/>
        <w:rPr>
          <w:rFonts w:asciiTheme="majorBidi" w:hAnsiTheme="majorBidi" w:cstheme="majorBidi"/>
          <w:sz w:val="24"/>
          <w:lang w:val="id-ID"/>
        </w:rPr>
      </w:pPr>
    </w:p>
    <w:tbl>
      <w:tblPr>
        <w:tblStyle w:val="TableGrid"/>
        <w:tblpPr w:leftFromText="180" w:rightFromText="180" w:vertAnchor="text" w:horzAnchor="margin" w:tblpXSpec="right" w:tblpY="221"/>
        <w:tblW w:w="4219" w:type="dxa"/>
        <w:tblLook w:val="04A0" w:firstRow="1" w:lastRow="0" w:firstColumn="1" w:lastColumn="0" w:noHBand="0" w:noVBand="1"/>
      </w:tblPr>
      <w:tblGrid>
        <w:gridCol w:w="4219"/>
      </w:tblGrid>
      <w:tr w:rsidR="009A4A08" w:rsidRPr="00333661" w:rsidTr="009A4A08">
        <w:tc>
          <w:tcPr>
            <w:tcW w:w="4219" w:type="dxa"/>
            <w:tcBorders>
              <w:left w:val="nil"/>
              <w:right w:val="nil"/>
            </w:tcBorders>
          </w:tcPr>
          <w:p w:rsidR="009A4A08" w:rsidRPr="00333661" w:rsidRDefault="009A4A08" w:rsidP="009A4A08">
            <w:pPr>
              <w:ind w:left="142" w:firstLine="142"/>
              <w:jc w:val="center"/>
              <w:rPr>
                <w:rFonts w:asciiTheme="majorBidi" w:hAnsiTheme="majorBidi" w:cstheme="majorBidi"/>
                <w:b/>
                <w:sz w:val="24"/>
                <w:lang w:val="id-ID"/>
              </w:rPr>
            </w:pPr>
            <w:r w:rsidRPr="00333661">
              <w:rPr>
                <w:rFonts w:asciiTheme="majorBidi" w:hAnsiTheme="majorBidi" w:cstheme="majorBidi"/>
                <w:b/>
                <w:sz w:val="24"/>
                <w:lang w:val="id-ID"/>
              </w:rPr>
              <w:t>DAFTAR PUSTAKA</w:t>
            </w:r>
          </w:p>
        </w:tc>
      </w:tr>
    </w:tbl>
    <w:p w:rsidR="00301F39" w:rsidRPr="00333661" w:rsidRDefault="00301F39" w:rsidP="00640A76">
      <w:pPr>
        <w:pStyle w:val="DaftarPustaka"/>
      </w:pPr>
      <w:r w:rsidRPr="00333661">
        <w:t xml:space="preserve">Dent R, Hann WM, Trudews M, Rawlinson E, Sun P, Narod SA (2009). Pattern of metastatic spread in triple-negative breast cancer. </w:t>
      </w:r>
      <w:r w:rsidRPr="00333661">
        <w:rPr>
          <w:i/>
          <w:iCs/>
        </w:rPr>
        <w:t>Breast Cancer Res Treat</w:t>
      </w:r>
      <w:r w:rsidRPr="00333661">
        <w:t xml:space="preserve"> 115:423-428.</w:t>
      </w:r>
    </w:p>
    <w:p w:rsidR="00301F39" w:rsidRPr="00333661" w:rsidRDefault="00301F39" w:rsidP="00301F39">
      <w:pPr>
        <w:pStyle w:val="DaftarPustaka"/>
      </w:pPr>
      <w:r w:rsidRPr="00333661">
        <w:t xml:space="preserve">Fimognari C, Berti F, Nüsse M, Cantelli F, Giorgio H (2005). In vitro antitumor activity of cyanidin-3-o-β-glucopyranoside. </w:t>
      </w:r>
      <w:r w:rsidRPr="00333661">
        <w:rPr>
          <w:i/>
          <w:iCs/>
        </w:rPr>
        <w:t>Chemotherapy</w:t>
      </w:r>
      <w:r w:rsidRPr="00333661">
        <w:t xml:space="preserve"> 51 (6): 332–5.</w:t>
      </w:r>
    </w:p>
    <w:p w:rsidR="00301F39" w:rsidRPr="00333661" w:rsidRDefault="00301F39" w:rsidP="00640A76">
      <w:pPr>
        <w:pStyle w:val="DaftarPustaka"/>
      </w:pPr>
      <w:r w:rsidRPr="00333661">
        <w:t>Gao Y, Su Y, Qu L, Xu S, Meng L, Cai SQ, Shou C (2011). Mitochondr</w:t>
      </w:r>
      <w:r w:rsidR="00AF45AB">
        <w:t>i</w:t>
      </w:r>
      <w:r w:rsidRPr="00333661">
        <w:t xml:space="preserve">a apoptosis contributes to the anti-cancer effect of Smilax glaba Roxb. </w:t>
      </w:r>
      <w:r w:rsidRPr="00333661">
        <w:rPr>
          <w:i/>
          <w:iCs/>
        </w:rPr>
        <w:t xml:space="preserve">Toxical Lett, </w:t>
      </w:r>
      <w:r w:rsidRPr="00333661">
        <w:t>30;207(2):112-20.</w:t>
      </w:r>
    </w:p>
    <w:p w:rsidR="00301F39" w:rsidRPr="00333661" w:rsidRDefault="00301F39" w:rsidP="00301F39">
      <w:pPr>
        <w:pStyle w:val="DaftarPustaka"/>
        <w:rPr>
          <w:rStyle w:val="citation"/>
        </w:rPr>
      </w:pPr>
      <w:r w:rsidRPr="00333661">
        <w:rPr>
          <w:rStyle w:val="citation"/>
        </w:rPr>
        <w:t xml:space="preserve">Han JH, Yang YX, Feng MY. (2008). Contents of phytosterols in vegetables and fruits commonly consumed in China. </w:t>
      </w:r>
      <w:r w:rsidRPr="00333661">
        <w:rPr>
          <w:rStyle w:val="citation"/>
          <w:i/>
          <w:iCs/>
        </w:rPr>
        <w:t>Biomed Environ Sci.</w:t>
      </w:r>
      <w:r w:rsidRPr="00333661">
        <w:rPr>
          <w:rStyle w:val="citation"/>
        </w:rPr>
        <w:t xml:space="preserve"> 21 (6): 449–453. </w:t>
      </w:r>
    </w:p>
    <w:p w:rsidR="00301F39" w:rsidRPr="00333661" w:rsidRDefault="00301F39" w:rsidP="00640A76">
      <w:pPr>
        <w:pStyle w:val="DaftarPustaka"/>
      </w:pPr>
      <w:r w:rsidRPr="00333661">
        <w:rPr>
          <w:rStyle w:val="citation"/>
        </w:rPr>
        <w:t xml:space="preserve">Hedelin M, Löf M, Olsson M, Adlercreutz H, Sandin S, Weiderpass E (2008). Dietary phytoestrogens are not associated with risk of </w:t>
      </w:r>
      <w:r w:rsidRPr="00333661">
        <w:t>overall</w:t>
      </w:r>
      <w:r w:rsidRPr="00333661">
        <w:rPr>
          <w:rStyle w:val="citation"/>
        </w:rPr>
        <w:t xml:space="preserve"> breast cancer but diets rich in coumestrol are inversely associated with risk of estrogen receptor and progesterone receptor negative breast tumors in Swedish women. </w:t>
      </w:r>
      <w:r w:rsidRPr="00333661">
        <w:rPr>
          <w:rStyle w:val="ref-journal"/>
          <w:i/>
          <w:iCs/>
        </w:rPr>
        <w:t xml:space="preserve">J Nutr </w:t>
      </w:r>
      <w:r w:rsidRPr="00333661">
        <w:rPr>
          <w:rStyle w:val="ref-vol"/>
        </w:rPr>
        <w:t>138</w:t>
      </w:r>
      <w:r w:rsidRPr="00333661">
        <w:rPr>
          <w:rStyle w:val="citation"/>
        </w:rPr>
        <w:t>:938–945.</w:t>
      </w:r>
    </w:p>
    <w:p w:rsidR="00301F39" w:rsidRPr="00333661" w:rsidRDefault="00301F39" w:rsidP="00640A76">
      <w:pPr>
        <w:pStyle w:val="DaftarPustaka"/>
      </w:pPr>
      <w:r w:rsidRPr="00333661">
        <w:t>Kang HJ, Lee MH, Kang HL, Kim Sh, Ahn JR, Na H, Na TY (2013). Differential regulation of estrogen receptor alpha expression in breast cancer cells by metastasis-</w:t>
      </w:r>
      <w:r w:rsidRPr="00333661">
        <w:lastRenderedPageBreak/>
        <w:t xml:space="preserve">associated protein 1. </w:t>
      </w:r>
      <w:r w:rsidRPr="00333661">
        <w:rPr>
          <w:i/>
          <w:iCs/>
        </w:rPr>
        <w:t xml:space="preserve">Cancer Res Canres, </w:t>
      </w:r>
      <w:r w:rsidRPr="00333661">
        <w:t>2020.2013.</w:t>
      </w:r>
    </w:p>
    <w:p w:rsidR="00301F39" w:rsidRPr="00333661" w:rsidRDefault="00301F39" w:rsidP="00640A76">
      <w:pPr>
        <w:pStyle w:val="DaftarPustaka"/>
      </w:pPr>
      <w:r w:rsidRPr="00333661">
        <w:t xml:space="preserve">Morris GM, Lim-Wilby M (2008). Molecular docking. </w:t>
      </w:r>
      <w:r w:rsidRPr="00333661">
        <w:rPr>
          <w:i/>
          <w:iCs/>
        </w:rPr>
        <w:t>Methods mol biol,</w:t>
      </w:r>
      <w:r w:rsidRPr="00333661">
        <w:t xml:space="preserve"> 443:365-82</w:t>
      </w:r>
    </w:p>
    <w:p w:rsidR="00301F39" w:rsidRPr="00333661" w:rsidRDefault="00301F39" w:rsidP="00301F39">
      <w:pPr>
        <w:pStyle w:val="DaftarPustaka"/>
        <w:rPr>
          <w:rFonts w:eastAsia="Times New Roman"/>
          <w:lang w:eastAsia="id-ID"/>
        </w:rPr>
      </w:pPr>
      <w:r w:rsidRPr="00333661">
        <w:rPr>
          <w:rFonts w:eastAsia="Times New Roman"/>
          <w:lang w:eastAsia="id-ID"/>
        </w:rPr>
        <w:t xml:space="preserve">O'Neil MJ (2001). </w:t>
      </w:r>
      <w:r w:rsidRPr="00333661">
        <w:rPr>
          <w:rFonts w:eastAsia="Times New Roman"/>
          <w:i/>
          <w:iCs/>
          <w:lang w:eastAsia="id-ID"/>
        </w:rPr>
        <w:t>An encyclopedia of chemicals, drugs, and biologicals. 13th edition</w:t>
      </w:r>
      <w:r w:rsidRPr="00333661">
        <w:rPr>
          <w:rFonts w:eastAsia="Times New Roman"/>
          <w:lang w:eastAsia="id-ID"/>
        </w:rPr>
        <w:t xml:space="preserve">, </w:t>
      </w:r>
      <w:r w:rsidRPr="00333661">
        <w:rPr>
          <w:rStyle w:val="citation"/>
        </w:rPr>
        <w:t>Whitehouse</w:t>
      </w:r>
      <w:r w:rsidRPr="00333661">
        <w:rPr>
          <w:rFonts w:eastAsia="Times New Roman"/>
          <w:lang w:eastAsia="id-ID"/>
        </w:rPr>
        <w:t xml:space="preserve"> Station, NJ Merck and Co Inc, p: 780</w:t>
      </w:r>
    </w:p>
    <w:p w:rsidR="00301F39" w:rsidRPr="00333661" w:rsidRDefault="00301F39" w:rsidP="00640A76">
      <w:pPr>
        <w:pStyle w:val="DaftarPustaka"/>
      </w:pPr>
      <w:r w:rsidRPr="00333661">
        <w:t xml:space="preserve">Peruzzi L, Leitch IJ, Caparelli KF (2009). Chomosome diversity and evolution in </w:t>
      </w:r>
      <w:r w:rsidRPr="00333661">
        <w:rPr>
          <w:i/>
          <w:iCs/>
        </w:rPr>
        <w:t>Liliaceae</w:t>
      </w:r>
      <w:r w:rsidRPr="00333661">
        <w:t xml:space="preserve">. </w:t>
      </w:r>
      <w:r w:rsidRPr="00333661">
        <w:rPr>
          <w:i/>
          <w:iCs/>
        </w:rPr>
        <w:t xml:space="preserve">Ann Bot. </w:t>
      </w:r>
      <w:r w:rsidRPr="00333661">
        <w:t>103(3): 459-475</w:t>
      </w:r>
    </w:p>
    <w:p w:rsidR="00301F39" w:rsidRPr="00333661" w:rsidRDefault="00301F39" w:rsidP="00640A76">
      <w:pPr>
        <w:pStyle w:val="DaftarPustaka"/>
      </w:pPr>
      <w:r w:rsidRPr="00333661">
        <w:t>Reza H, Motlagh M, Mostafaie A, Mansouri K (2010). Anticancer and anti-inflammatory activities of shallaot (</w:t>
      </w:r>
      <w:r w:rsidRPr="00333661">
        <w:rPr>
          <w:i/>
          <w:iCs/>
        </w:rPr>
        <w:t>Allium ascalonicum</w:t>
      </w:r>
      <w:r w:rsidRPr="00333661">
        <w:t xml:space="preserve">) extract. </w:t>
      </w:r>
      <w:r w:rsidRPr="00333661">
        <w:rPr>
          <w:i/>
          <w:iCs/>
        </w:rPr>
        <w:t xml:space="preserve">Arch Med Sci, </w:t>
      </w:r>
      <w:r w:rsidRPr="00333661">
        <w:t>7(1):38-44</w:t>
      </w:r>
    </w:p>
    <w:p w:rsidR="00301F39" w:rsidRPr="00333661" w:rsidRDefault="00301F39" w:rsidP="00640A76">
      <w:pPr>
        <w:pStyle w:val="DaftarPustaka"/>
      </w:pPr>
      <w:r w:rsidRPr="00333661">
        <w:t xml:space="preserve">Siegel R, Naishadham D, Jemal A (2013). Cancer statistic 2013. </w:t>
      </w:r>
      <w:r w:rsidRPr="00333661">
        <w:rPr>
          <w:i/>
          <w:iCs/>
        </w:rPr>
        <w:t>Ca Cancer J Clin,</w:t>
      </w:r>
      <w:r w:rsidRPr="00333661">
        <w:t xml:space="preserve"> 63:11-30</w:t>
      </w:r>
    </w:p>
    <w:p w:rsidR="00301F39" w:rsidRPr="00333661" w:rsidRDefault="00301F39" w:rsidP="00640A76">
      <w:pPr>
        <w:pStyle w:val="DaftarPustaka"/>
      </w:pPr>
      <w:r w:rsidRPr="00333661">
        <w:t xml:space="preserve">World Health Organization (WHO) (2013). </w:t>
      </w:r>
      <w:r w:rsidRPr="00333661">
        <w:rPr>
          <w:i/>
        </w:rPr>
        <w:t>Latest world cancer statistics global cancer burden rises to 14.1 million new cases in 2012: marked increase in breast cancers must be addressed</w:t>
      </w:r>
      <w:r w:rsidRPr="00333661">
        <w:t xml:space="preserve">. Geneva: World Health Organization </w:t>
      </w:r>
      <w:hyperlink r:id="rId15" w:history="1">
        <w:r w:rsidRPr="00333661">
          <w:rPr>
            <w:rStyle w:val="Hyperlink"/>
          </w:rPr>
          <w:t>http://www.iarc.fr/en/media-centre/pr/2013/pdfs/pr223_E.pdf</w:t>
        </w:r>
      </w:hyperlink>
      <w:r w:rsidRPr="00333661">
        <w:t xml:space="preserve"> -Diakses April 2014</w:t>
      </w:r>
    </w:p>
    <w:p w:rsidR="00301F39" w:rsidRPr="00333661" w:rsidRDefault="00301F39" w:rsidP="00640A76">
      <w:pPr>
        <w:pStyle w:val="DaftarPustaka"/>
      </w:pPr>
      <w:r w:rsidRPr="00333661">
        <w:t>Yang D, Chen MB, Wang LQ, Yang L, Liu CY, Lu PH (2013). Bcl-2 expression predicts sensitivity to chemotherapy in breast cancer: a system</w:t>
      </w:r>
      <w:r w:rsidR="00AF45AB">
        <w:t>at</w:t>
      </w:r>
      <w:r w:rsidRPr="00333661">
        <w:t xml:space="preserve">ic review and meta-analysis. </w:t>
      </w:r>
      <w:r w:rsidRPr="00333661">
        <w:rPr>
          <w:i/>
          <w:iCs/>
        </w:rPr>
        <w:t>J Experiment Clin Cancer Res,</w:t>
      </w:r>
      <w:r w:rsidRPr="00333661">
        <w:t xml:space="preserve"> 32:105</w:t>
      </w:r>
      <w:bookmarkStart w:id="50" w:name="_GoBack"/>
      <w:bookmarkEnd w:id="50"/>
    </w:p>
    <w:p w:rsidR="002A556B" w:rsidRPr="00333661" w:rsidRDefault="002A556B" w:rsidP="00EE4B38">
      <w:pPr>
        <w:pStyle w:val="ListParagraph"/>
        <w:tabs>
          <w:tab w:val="left" w:pos="1985"/>
        </w:tabs>
        <w:spacing w:after="0" w:line="240" w:lineRule="auto"/>
        <w:ind w:hanging="720"/>
        <w:jc w:val="both"/>
        <w:rPr>
          <w:rFonts w:asciiTheme="majorBidi" w:hAnsiTheme="majorBidi" w:cstheme="majorBidi"/>
          <w:bCs/>
          <w:sz w:val="24"/>
          <w:szCs w:val="24"/>
          <w:lang w:val="id-ID"/>
        </w:rPr>
      </w:pPr>
    </w:p>
    <w:sectPr w:rsidR="002A556B" w:rsidRPr="00333661" w:rsidSect="00824FE3">
      <w:type w:val="continuous"/>
      <w:pgSz w:w="11907" w:h="16839" w:code="9"/>
      <w:pgMar w:top="1701" w:right="1701" w:bottom="1701" w:left="1701" w:header="709" w:footer="57" w:gutter="0"/>
      <w:cols w:num="2" w:space="283"/>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07C8" w:rsidRDefault="002607C8" w:rsidP="0088663A">
      <w:pPr>
        <w:spacing w:after="0" w:line="240" w:lineRule="auto"/>
      </w:pPr>
      <w:r>
        <w:separator/>
      </w:r>
    </w:p>
  </w:endnote>
  <w:endnote w:type="continuationSeparator" w:id="0">
    <w:p w:rsidR="002607C8" w:rsidRDefault="002607C8" w:rsidP="00886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37423"/>
      <w:docPartObj>
        <w:docPartGallery w:val="Page Numbers (Bottom of Page)"/>
        <w:docPartUnique/>
      </w:docPartObj>
    </w:sdtPr>
    <w:sdtEndPr>
      <w:rPr>
        <w:rFonts w:ascii="Times New Roman" w:hAnsi="Times New Roman"/>
        <w:sz w:val="24"/>
        <w:szCs w:val="24"/>
      </w:rPr>
    </w:sdtEndPr>
    <w:sdtContent>
      <w:p w:rsidR="00DA121A" w:rsidRDefault="00DA121A">
        <w:pPr>
          <w:pStyle w:val="Footer"/>
          <w:jc w:val="right"/>
          <w:rPr>
            <w:lang w:val="id-ID"/>
          </w:rPr>
        </w:pPr>
      </w:p>
      <w:p w:rsidR="00DA121A" w:rsidRPr="005E2FB8" w:rsidRDefault="00DA121A">
        <w:pPr>
          <w:pStyle w:val="Footer"/>
          <w:jc w:val="right"/>
          <w:rPr>
            <w:rFonts w:ascii="Times New Roman" w:hAnsi="Times New Roman"/>
            <w:sz w:val="24"/>
            <w:szCs w:val="24"/>
          </w:rPr>
        </w:pPr>
        <w:r w:rsidRPr="005E2FB8">
          <w:rPr>
            <w:rFonts w:ascii="Times New Roman" w:hAnsi="Times New Roman"/>
            <w:sz w:val="24"/>
            <w:szCs w:val="24"/>
          </w:rPr>
          <w:fldChar w:fldCharType="begin"/>
        </w:r>
        <w:r w:rsidRPr="005E2FB8">
          <w:rPr>
            <w:rFonts w:ascii="Times New Roman" w:hAnsi="Times New Roman"/>
            <w:sz w:val="24"/>
            <w:szCs w:val="24"/>
          </w:rPr>
          <w:instrText xml:space="preserve"> PAGE   \* MERGEFORMAT </w:instrText>
        </w:r>
        <w:r w:rsidRPr="005E2FB8">
          <w:rPr>
            <w:rFonts w:ascii="Times New Roman" w:hAnsi="Times New Roman"/>
            <w:sz w:val="24"/>
            <w:szCs w:val="24"/>
          </w:rPr>
          <w:fldChar w:fldCharType="separate"/>
        </w:r>
        <w:r w:rsidR="00AF45AB">
          <w:rPr>
            <w:rFonts w:ascii="Times New Roman" w:hAnsi="Times New Roman"/>
            <w:noProof/>
            <w:sz w:val="24"/>
            <w:szCs w:val="24"/>
          </w:rPr>
          <w:t>9</w:t>
        </w:r>
        <w:r w:rsidRPr="005E2FB8">
          <w:rPr>
            <w:rFonts w:ascii="Times New Roman" w:hAnsi="Times New Roman"/>
            <w:sz w:val="24"/>
            <w:szCs w:val="24"/>
          </w:rPr>
          <w:fldChar w:fldCharType="end"/>
        </w:r>
      </w:p>
    </w:sdtContent>
  </w:sdt>
  <w:p w:rsidR="00DA121A" w:rsidRDefault="00DA12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07C8" w:rsidRDefault="002607C8" w:rsidP="0088663A">
      <w:pPr>
        <w:spacing w:after="0" w:line="240" w:lineRule="auto"/>
      </w:pPr>
      <w:r>
        <w:separator/>
      </w:r>
    </w:p>
  </w:footnote>
  <w:footnote w:type="continuationSeparator" w:id="0">
    <w:p w:rsidR="002607C8" w:rsidRDefault="002607C8" w:rsidP="008866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21A" w:rsidRDefault="00DA121A" w:rsidP="00A84656">
    <w:pPr>
      <w:widowControl w:val="0"/>
      <w:autoSpaceDE w:val="0"/>
      <w:autoSpaceDN w:val="0"/>
      <w:adjustRightInd w:val="0"/>
      <w:spacing w:before="74" w:after="0" w:line="240" w:lineRule="auto"/>
      <w:jc w:val="center"/>
      <w:rPr>
        <w:rFonts w:ascii="Times New Roman" w:hAnsi="Times New Roman"/>
        <w:i/>
        <w:iCs/>
        <w:color w:val="000000" w:themeColor="text1"/>
        <w:spacing w:val="1"/>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74ED"/>
    <w:multiLevelType w:val="hybridMultilevel"/>
    <w:tmpl w:val="EC0ABDC6"/>
    <w:lvl w:ilvl="0" w:tplc="01406148">
      <w:start w:val="1"/>
      <w:numFmt w:val="decimal"/>
      <w:lvlText w:val="%1."/>
      <w:lvlJc w:val="left"/>
      <w:pPr>
        <w:ind w:left="786" w:hanging="360"/>
      </w:pPr>
      <w:rPr>
        <w:i w:val="0"/>
        <w:iCs w:val="0"/>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
    <w:nsid w:val="43BB1C74"/>
    <w:multiLevelType w:val="hybridMultilevel"/>
    <w:tmpl w:val="B1907BFE"/>
    <w:lvl w:ilvl="0" w:tplc="22E2BAF2">
      <w:start w:val="1"/>
      <w:numFmt w:val="upperLetter"/>
      <w:lvlText w:val="%1."/>
      <w:lvlJc w:val="left"/>
      <w:pPr>
        <w:ind w:left="360" w:hanging="360"/>
      </w:pPr>
      <w:rPr>
        <w:rFonts w:hint="default"/>
        <w:i w:val="0"/>
        <w:iCs w:val="0"/>
      </w:rPr>
    </w:lvl>
    <w:lvl w:ilvl="1" w:tplc="04210019" w:tentative="1">
      <w:start w:val="1"/>
      <w:numFmt w:val="lowerLetter"/>
      <w:lvlText w:val="%2."/>
      <w:lvlJc w:val="left"/>
      <w:pPr>
        <w:ind w:left="1222" w:hanging="360"/>
      </w:pPr>
    </w:lvl>
    <w:lvl w:ilvl="2" w:tplc="0421001B" w:tentative="1">
      <w:start w:val="1"/>
      <w:numFmt w:val="lowerRoman"/>
      <w:lvlText w:val="%3."/>
      <w:lvlJc w:val="right"/>
      <w:pPr>
        <w:ind w:left="1942" w:hanging="180"/>
      </w:pPr>
    </w:lvl>
    <w:lvl w:ilvl="3" w:tplc="0421000F" w:tentative="1">
      <w:start w:val="1"/>
      <w:numFmt w:val="decimal"/>
      <w:lvlText w:val="%4."/>
      <w:lvlJc w:val="left"/>
      <w:pPr>
        <w:ind w:left="2662" w:hanging="360"/>
      </w:pPr>
    </w:lvl>
    <w:lvl w:ilvl="4" w:tplc="04210019" w:tentative="1">
      <w:start w:val="1"/>
      <w:numFmt w:val="lowerLetter"/>
      <w:lvlText w:val="%5."/>
      <w:lvlJc w:val="left"/>
      <w:pPr>
        <w:ind w:left="3382" w:hanging="360"/>
      </w:pPr>
    </w:lvl>
    <w:lvl w:ilvl="5" w:tplc="0421001B" w:tentative="1">
      <w:start w:val="1"/>
      <w:numFmt w:val="lowerRoman"/>
      <w:lvlText w:val="%6."/>
      <w:lvlJc w:val="right"/>
      <w:pPr>
        <w:ind w:left="4102" w:hanging="180"/>
      </w:pPr>
    </w:lvl>
    <w:lvl w:ilvl="6" w:tplc="0421000F" w:tentative="1">
      <w:start w:val="1"/>
      <w:numFmt w:val="decimal"/>
      <w:lvlText w:val="%7."/>
      <w:lvlJc w:val="left"/>
      <w:pPr>
        <w:ind w:left="4822" w:hanging="360"/>
      </w:pPr>
    </w:lvl>
    <w:lvl w:ilvl="7" w:tplc="04210019" w:tentative="1">
      <w:start w:val="1"/>
      <w:numFmt w:val="lowerLetter"/>
      <w:lvlText w:val="%8."/>
      <w:lvlJc w:val="left"/>
      <w:pPr>
        <w:ind w:left="5542" w:hanging="360"/>
      </w:pPr>
    </w:lvl>
    <w:lvl w:ilvl="8" w:tplc="0421001B" w:tentative="1">
      <w:start w:val="1"/>
      <w:numFmt w:val="lowerRoman"/>
      <w:lvlText w:val="%9."/>
      <w:lvlJc w:val="right"/>
      <w:pPr>
        <w:ind w:left="6262" w:hanging="180"/>
      </w:pPr>
    </w:lvl>
  </w:abstractNum>
  <w:abstractNum w:abstractNumId="2">
    <w:nsid w:val="72CD640B"/>
    <w:multiLevelType w:val="hybridMultilevel"/>
    <w:tmpl w:val="D084D5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451163A"/>
    <w:multiLevelType w:val="hybridMultilevel"/>
    <w:tmpl w:val="D812B868"/>
    <w:lvl w:ilvl="0" w:tplc="04090017">
      <w:start w:val="1"/>
      <w:numFmt w:val="lowerLetter"/>
      <w:lvlText w:val="%1)"/>
      <w:lvlJc w:val="left"/>
      <w:pPr>
        <w:ind w:left="3060" w:hanging="360"/>
      </w:p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num w:numId="1">
    <w:abstractNumId w:val="3"/>
  </w:num>
  <w:num w:numId="2">
    <w:abstractNumId w:val="2"/>
  </w:num>
  <w:num w:numId="3">
    <w:abstractNumId w:val="1"/>
  </w:num>
  <w:num w:numId="4">
    <w:abstractNumId w:val="1"/>
    <w:lvlOverride w:ilvl="0">
      <w:startOverride w:val="1"/>
    </w:lvlOverride>
  </w:num>
  <w:num w:numId="5">
    <w:abstractNumId w:val="0"/>
  </w:num>
  <w:num w:numId="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5E7B"/>
    <w:rsid w:val="00011E15"/>
    <w:rsid w:val="00017518"/>
    <w:rsid w:val="000445C4"/>
    <w:rsid w:val="00053A7D"/>
    <w:rsid w:val="0007457E"/>
    <w:rsid w:val="00086099"/>
    <w:rsid w:val="0009481A"/>
    <w:rsid w:val="000C0364"/>
    <w:rsid w:val="000C7594"/>
    <w:rsid w:val="000C7FF4"/>
    <w:rsid w:val="000F50BE"/>
    <w:rsid w:val="00102A70"/>
    <w:rsid w:val="00123897"/>
    <w:rsid w:val="001323DE"/>
    <w:rsid w:val="00136A1C"/>
    <w:rsid w:val="00160D73"/>
    <w:rsid w:val="00171620"/>
    <w:rsid w:val="0017285A"/>
    <w:rsid w:val="00176981"/>
    <w:rsid w:val="001B55CC"/>
    <w:rsid w:val="001D2D7A"/>
    <w:rsid w:val="001D74B6"/>
    <w:rsid w:val="001E4C31"/>
    <w:rsid w:val="001F4908"/>
    <w:rsid w:val="00244F26"/>
    <w:rsid w:val="002607C8"/>
    <w:rsid w:val="002616FD"/>
    <w:rsid w:val="002848A8"/>
    <w:rsid w:val="002968D9"/>
    <w:rsid w:val="002A556B"/>
    <w:rsid w:val="002A568A"/>
    <w:rsid w:val="002B265D"/>
    <w:rsid w:val="002C4E66"/>
    <w:rsid w:val="002F0DA2"/>
    <w:rsid w:val="00301F39"/>
    <w:rsid w:val="003030AD"/>
    <w:rsid w:val="0031154B"/>
    <w:rsid w:val="003238A6"/>
    <w:rsid w:val="00323B91"/>
    <w:rsid w:val="00332E41"/>
    <w:rsid w:val="00333661"/>
    <w:rsid w:val="00337B28"/>
    <w:rsid w:val="00352AAD"/>
    <w:rsid w:val="00357E5C"/>
    <w:rsid w:val="003607B2"/>
    <w:rsid w:val="00361A55"/>
    <w:rsid w:val="003634BD"/>
    <w:rsid w:val="00363A4F"/>
    <w:rsid w:val="003714F3"/>
    <w:rsid w:val="00376CCD"/>
    <w:rsid w:val="0038490F"/>
    <w:rsid w:val="003A19EB"/>
    <w:rsid w:val="003A7797"/>
    <w:rsid w:val="003E2928"/>
    <w:rsid w:val="003F1313"/>
    <w:rsid w:val="003F15BA"/>
    <w:rsid w:val="004163DD"/>
    <w:rsid w:val="00452F55"/>
    <w:rsid w:val="004655F6"/>
    <w:rsid w:val="004670B8"/>
    <w:rsid w:val="0049386B"/>
    <w:rsid w:val="004A22FD"/>
    <w:rsid w:val="004B26AF"/>
    <w:rsid w:val="004B2F89"/>
    <w:rsid w:val="004B63E5"/>
    <w:rsid w:val="004B7945"/>
    <w:rsid w:val="004C1A61"/>
    <w:rsid w:val="004C41D8"/>
    <w:rsid w:val="004D65BA"/>
    <w:rsid w:val="004E589A"/>
    <w:rsid w:val="00515E7B"/>
    <w:rsid w:val="00545A1E"/>
    <w:rsid w:val="00547626"/>
    <w:rsid w:val="00553A86"/>
    <w:rsid w:val="00556888"/>
    <w:rsid w:val="00571917"/>
    <w:rsid w:val="00574AB2"/>
    <w:rsid w:val="0057523F"/>
    <w:rsid w:val="00581618"/>
    <w:rsid w:val="005859B6"/>
    <w:rsid w:val="005B0560"/>
    <w:rsid w:val="005E2FB8"/>
    <w:rsid w:val="005F2CC1"/>
    <w:rsid w:val="0060284C"/>
    <w:rsid w:val="00610DF1"/>
    <w:rsid w:val="006353DB"/>
    <w:rsid w:val="00637CDA"/>
    <w:rsid w:val="00640A76"/>
    <w:rsid w:val="00640B2D"/>
    <w:rsid w:val="0064327E"/>
    <w:rsid w:val="00646163"/>
    <w:rsid w:val="006509CB"/>
    <w:rsid w:val="0065270C"/>
    <w:rsid w:val="006803FE"/>
    <w:rsid w:val="00682128"/>
    <w:rsid w:val="006A1D2B"/>
    <w:rsid w:val="006B0BB0"/>
    <w:rsid w:val="006D13E6"/>
    <w:rsid w:val="007070C4"/>
    <w:rsid w:val="0072566F"/>
    <w:rsid w:val="00773A02"/>
    <w:rsid w:val="007844E3"/>
    <w:rsid w:val="007875D7"/>
    <w:rsid w:val="0079057C"/>
    <w:rsid w:val="00795CDE"/>
    <w:rsid w:val="007B70AE"/>
    <w:rsid w:val="007B7674"/>
    <w:rsid w:val="007E69AD"/>
    <w:rsid w:val="00824FE3"/>
    <w:rsid w:val="0084259D"/>
    <w:rsid w:val="008472A1"/>
    <w:rsid w:val="008757D7"/>
    <w:rsid w:val="008826C6"/>
    <w:rsid w:val="00884EBF"/>
    <w:rsid w:val="0088663A"/>
    <w:rsid w:val="008967D1"/>
    <w:rsid w:val="0089686A"/>
    <w:rsid w:val="00897AAF"/>
    <w:rsid w:val="008A58EA"/>
    <w:rsid w:val="008B3F51"/>
    <w:rsid w:val="008B5880"/>
    <w:rsid w:val="008D265B"/>
    <w:rsid w:val="008E64F1"/>
    <w:rsid w:val="008E761D"/>
    <w:rsid w:val="0091156C"/>
    <w:rsid w:val="009322D9"/>
    <w:rsid w:val="00946290"/>
    <w:rsid w:val="00955840"/>
    <w:rsid w:val="00957D28"/>
    <w:rsid w:val="00960E6F"/>
    <w:rsid w:val="009846C3"/>
    <w:rsid w:val="009A1B10"/>
    <w:rsid w:val="009A3091"/>
    <w:rsid w:val="009A4A08"/>
    <w:rsid w:val="009A7562"/>
    <w:rsid w:val="009B5D2F"/>
    <w:rsid w:val="009B7A13"/>
    <w:rsid w:val="009C3A8A"/>
    <w:rsid w:val="009D24FB"/>
    <w:rsid w:val="009D7BF3"/>
    <w:rsid w:val="009E1B46"/>
    <w:rsid w:val="009E6165"/>
    <w:rsid w:val="00A100C0"/>
    <w:rsid w:val="00A30283"/>
    <w:rsid w:val="00A4406F"/>
    <w:rsid w:val="00A600D5"/>
    <w:rsid w:val="00A763FA"/>
    <w:rsid w:val="00A84656"/>
    <w:rsid w:val="00A87A4C"/>
    <w:rsid w:val="00A93B06"/>
    <w:rsid w:val="00AA1F03"/>
    <w:rsid w:val="00AA43CF"/>
    <w:rsid w:val="00AB606B"/>
    <w:rsid w:val="00AC380C"/>
    <w:rsid w:val="00AD3188"/>
    <w:rsid w:val="00AD7BE8"/>
    <w:rsid w:val="00AF45AB"/>
    <w:rsid w:val="00AF47E9"/>
    <w:rsid w:val="00AF4BFB"/>
    <w:rsid w:val="00B07E00"/>
    <w:rsid w:val="00B11139"/>
    <w:rsid w:val="00B16A3E"/>
    <w:rsid w:val="00B209F7"/>
    <w:rsid w:val="00B45EBD"/>
    <w:rsid w:val="00B46741"/>
    <w:rsid w:val="00B51D7D"/>
    <w:rsid w:val="00B60B02"/>
    <w:rsid w:val="00B636C1"/>
    <w:rsid w:val="00B7072B"/>
    <w:rsid w:val="00B83108"/>
    <w:rsid w:val="00BE5BA8"/>
    <w:rsid w:val="00C06FFF"/>
    <w:rsid w:val="00C14F97"/>
    <w:rsid w:val="00C53C7A"/>
    <w:rsid w:val="00C56C6B"/>
    <w:rsid w:val="00C646EC"/>
    <w:rsid w:val="00C76641"/>
    <w:rsid w:val="00C83145"/>
    <w:rsid w:val="00CA0F74"/>
    <w:rsid w:val="00CA3443"/>
    <w:rsid w:val="00CC0231"/>
    <w:rsid w:val="00CC6292"/>
    <w:rsid w:val="00CD49B9"/>
    <w:rsid w:val="00CD6BC2"/>
    <w:rsid w:val="00CF43EB"/>
    <w:rsid w:val="00D1410A"/>
    <w:rsid w:val="00D14352"/>
    <w:rsid w:val="00D300E1"/>
    <w:rsid w:val="00D44C03"/>
    <w:rsid w:val="00D644AF"/>
    <w:rsid w:val="00D91CAF"/>
    <w:rsid w:val="00DA121A"/>
    <w:rsid w:val="00DD2B2F"/>
    <w:rsid w:val="00DE2DDC"/>
    <w:rsid w:val="00DE5F64"/>
    <w:rsid w:val="00DE6707"/>
    <w:rsid w:val="00E04B0B"/>
    <w:rsid w:val="00E2310D"/>
    <w:rsid w:val="00E34B61"/>
    <w:rsid w:val="00E43D57"/>
    <w:rsid w:val="00E45D13"/>
    <w:rsid w:val="00E95ED8"/>
    <w:rsid w:val="00EA7292"/>
    <w:rsid w:val="00EE4B38"/>
    <w:rsid w:val="00EF2230"/>
    <w:rsid w:val="00F12C27"/>
    <w:rsid w:val="00F273FB"/>
    <w:rsid w:val="00F6044D"/>
    <w:rsid w:val="00F65AF9"/>
    <w:rsid w:val="00F67BE8"/>
    <w:rsid w:val="00F71DB1"/>
    <w:rsid w:val="00F721D5"/>
    <w:rsid w:val="00F739E3"/>
    <w:rsid w:val="00F9674D"/>
    <w:rsid w:val="00F96A02"/>
    <w:rsid w:val="00FA0EAE"/>
    <w:rsid w:val="00FA2216"/>
    <w:rsid w:val="00FB3D0F"/>
    <w:rsid w:val="00FE26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7797"/>
    <w:rPr>
      <w:rFonts w:ascii="Calibri" w:eastAsia="Times New Roman" w:hAnsi="Calibri" w:cs="Times New Roman"/>
    </w:rPr>
  </w:style>
  <w:style w:type="paragraph" w:styleId="Heading1">
    <w:name w:val="heading 1"/>
    <w:basedOn w:val="Normal"/>
    <w:next w:val="Normal"/>
    <w:link w:val="Heading1Char"/>
    <w:qFormat/>
    <w:rsid w:val="00897AAF"/>
    <w:pPr>
      <w:keepNext/>
      <w:spacing w:after="0" w:line="480" w:lineRule="auto"/>
      <w:jc w:val="center"/>
      <w:outlineLvl w:val="0"/>
    </w:pPr>
    <w:rPr>
      <w:rFonts w:ascii="Times New Roman" w:hAnsi="Times New Roman"/>
      <w:b/>
      <w:bCs/>
      <w:sz w:val="20"/>
      <w:szCs w:val="20"/>
    </w:rPr>
  </w:style>
  <w:style w:type="paragraph" w:styleId="Heading2">
    <w:name w:val="heading 2"/>
    <w:basedOn w:val="Normal"/>
    <w:next w:val="Normal"/>
    <w:link w:val="Heading2Char"/>
    <w:uiPriority w:val="9"/>
    <w:qFormat/>
    <w:rsid w:val="00897AAF"/>
    <w:pPr>
      <w:keepNext/>
      <w:spacing w:before="240" w:after="60" w:line="240" w:lineRule="auto"/>
      <w:outlineLvl w:val="1"/>
    </w:pPr>
    <w:rPr>
      <w:rFonts w:ascii="Arial" w:hAnsi="Arial" w:cs="Arial"/>
      <w:b/>
      <w:bCs/>
      <w:i/>
      <w:iCs/>
      <w:sz w:val="28"/>
      <w:szCs w:val="28"/>
    </w:rPr>
  </w:style>
  <w:style w:type="paragraph" w:styleId="Heading3">
    <w:name w:val="heading 3"/>
    <w:basedOn w:val="Normal"/>
    <w:next w:val="Normal"/>
    <w:link w:val="Heading3Char"/>
    <w:uiPriority w:val="9"/>
    <w:unhideWhenUsed/>
    <w:qFormat/>
    <w:rsid w:val="00D1435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515E7B"/>
  </w:style>
  <w:style w:type="paragraph" w:styleId="Header">
    <w:name w:val="header"/>
    <w:basedOn w:val="Normal"/>
    <w:link w:val="HeaderChar"/>
    <w:uiPriority w:val="99"/>
    <w:unhideWhenUsed/>
    <w:rsid w:val="008866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663A"/>
  </w:style>
  <w:style w:type="paragraph" w:styleId="Footer">
    <w:name w:val="footer"/>
    <w:basedOn w:val="Normal"/>
    <w:link w:val="FooterChar"/>
    <w:uiPriority w:val="99"/>
    <w:unhideWhenUsed/>
    <w:rsid w:val="008866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663A"/>
  </w:style>
  <w:style w:type="table" w:styleId="TableGrid">
    <w:name w:val="Table Grid"/>
    <w:basedOn w:val="TableNormal"/>
    <w:uiPriority w:val="59"/>
    <w:rsid w:val="00F71DB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57E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7E5C"/>
    <w:rPr>
      <w:rFonts w:ascii="Tahoma" w:eastAsia="Times New Roman" w:hAnsi="Tahoma" w:cs="Tahoma"/>
      <w:sz w:val="16"/>
      <w:szCs w:val="16"/>
    </w:rPr>
  </w:style>
  <w:style w:type="paragraph" w:styleId="ListParagraph">
    <w:name w:val="List Paragraph"/>
    <w:basedOn w:val="Normal"/>
    <w:link w:val="ListParagraphChar"/>
    <w:uiPriority w:val="34"/>
    <w:qFormat/>
    <w:rsid w:val="00B16A3E"/>
    <w:pPr>
      <w:ind w:left="720"/>
      <w:contextualSpacing/>
    </w:pPr>
  </w:style>
  <w:style w:type="paragraph" w:customStyle="1" w:styleId="PaperTitle">
    <w:name w:val="Paper Title"/>
    <w:basedOn w:val="Normal"/>
    <w:rsid w:val="00352AAD"/>
    <w:pPr>
      <w:spacing w:after="480" w:line="240" w:lineRule="auto"/>
      <w:jc w:val="center"/>
    </w:pPr>
    <w:rPr>
      <w:rFonts w:ascii="Arial" w:eastAsia="Calibri" w:hAnsi="Arial"/>
      <w:b/>
      <w:sz w:val="28"/>
      <w:szCs w:val="24"/>
      <w:lang w:val="en-GB" w:eastAsia="en-GB"/>
    </w:rPr>
  </w:style>
  <w:style w:type="paragraph" w:styleId="Title">
    <w:name w:val="Title"/>
    <w:basedOn w:val="Normal"/>
    <w:next w:val="Normal"/>
    <w:link w:val="TitleChar"/>
    <w:qFormat/>
    <w:rsid w:val="00352AAD"/>
    <w:pPr>
      <w:suppressAutoHyphens/>
      <w:spacing w:after="0" w:line="240" w:lineRule="auto"/>
      <w:jc w:val="center"/>
    </w:pPr>
    <w:rPr>
      <w:rFonts w:ascii="Arial" w:hAnsi="Arial"/>
      <w:b/>
      <w:noProof/>
      <w:sz w:val="40"/>
      <w:szCs w:val="20"/>
      <w:lang w:eastAsia="ar-SA"/>
    </w:rPr>
  </w:style>
  <w:style w:type="character" w:customStyle="1" w:styleId="TitleChar">
    <w:name w:val="Title Char"/>
    <w:basedOn w:val="DefaultParagraphFont"/>
    <w:link w:val="Title"/>
    <w:rsid w:val="00352AAD"/>
    <w:rPr>
      <w:rFonts w:ascii="Arial" w:eastAsia="Times New Roman" w:hAnsi="Arial" w:cs="Times New Roman"/>
      <w:b/>
      <w:noProof/>
      <w:sz w:val="40"/>
      <w:szCs w:val="20"/>
      <w:lang w:eastAsia="ar-SA"/>
    </w:rPr>
  </w:style>
  <w:style w:type="paragraph" w:customStyle="1" w:styleId="Text">
    <w:name w:val="Text"/>
    <w:basedOn w:val="Normal"/>
    <w:rsid w:val="00352AAD"/>
    <w:pPr>
      <w:widowControl w:val="0"/>
      <w:autoSpaceDE w:val="0"/>
      <w:autoSpaceDN w:val="0"/>
      <w:spacing w:after="0" w:line="252" w:lineRule="auto"/>
      <w:ind w:firstLine="202"/>
      <w:jc w:val="both"/>
    </w:pPr>
    <w:rPr>
      <w:rFonts w:ascii="Times New Roman" w:eastAsia="Batang" w:hAnsi="Times New Roman"/>
      <w:sz w:val="20"/>
      <w:szCs w:val="20"/>
      <w:lang w:eastAsia="ko-KR"/>
    </w:rPr>
  </w:style>
  <w:style w:type="character" w:customStyle="1" w:styleId="longtext">
    <w:name w:val="long_text"/>
    <w:basedOn w:val="DefaultParagraphFont"/>
    <w:rsid w:val="003238A6"/>
  </w:style>
  <w:style w:type="character" w:customStyle="1" w:styleId="Heading1Char">
    <w:name w:val="Heading 1 Char"/>
    <w:basedOn w:val="DefaultParagraphFont"/>
    <w:link w:val="Heading1"/>
    <w:rsid w:val="00897AAF"/>
    <w:rPr>
      <w:rFonts w:ascii="Times New Roman" w:eastAsia="Times New Roman" w:hAnsi="Times New Roman" w:cs="Times New Roman"/>
      <w:b/>
      <w:bCs/>
      <w:sz w:val="20"/>
      <w:szCs w:val="20"/>
    </w:rPr>
  </w:style>
  <w:style w:type="character" w:customStyle="1" w:styleId="Heading2Char">
    <w:name w:val="Heading 2 Char"/>
    <w:basedOn w:val="DefaultParagraphFont"/>
    <w:link w:val="Heading2"/>
    <w:rsid w:val="00897AAF"/>
    <w:rPr>
      <w:rFonts w:ascii="Arial" w:eastAsia="Times New Roman" w:hAnsi="Arial" w:cs="Arial"/>
      <w:b/>
      <w:bCs/>
      <w:i/>
      <w:iCs/>
      <w:sz w:val="28"/>
      <w:szCs w:val="28"/>
    </w:rPr>
  </w:style>
  <w:style w:type="character" w:styleId="Hyperlink">
    <w:name w:val="Hyperlink"/>
    <w:basedOn w:val="DefaultParagraphFont"/>
    <w:uiPriority w:val="99"/>
    <w:rsid w:val="00897AAF"/>
    <w:rPr>
      <w:color w:val="0000FF"/>
      <w:u w:val="single"/>
    </w:rPr>
  </w:style>
  <w:style w:type="character" w:customStyle="1" w:styleId="hps">
    <w:name w:val="hps"/>
    <w:basedOn w:val="DefaultParagraphFont"/>
    <w:rsid w:val="00897AAF"/>
  </w:style>
  <w:style w:type="character" w:customStyle="1" w:styleId="atn">
    <w:name w:val="atn"/>
    <w:basedOn w:val="DefaultParagraphFont"/>
    <w:rsid w:val="00897AAF"/>
  </w:style>
  <w:style w:type="paragraph" w:styleId="BodyTextIndent3">
    <w:name w:val="Body Text Indent 3"/>
    <w:basedOn w:val="Normal"/>
    <w:link w:val="BodyTextIndent3Char"/>
    <w:rsid w:val="009A7562"/>
    <w:pPr>
      <w:tabs>
        <w:tab w:val="left" w:pos="1985"/>
      </w:tabs>
      <w:spacing w:after="0" w:line="240" w:lineRule="auto"/>
      <w:ind w:left="284" w:hanging="284"/>
      <w:jc w:val="both"/>
    </w:pPr>
    <w:rPr>
      <w:rFonts w:ascii="Tahoma" w:hAnsi="Tahoma"/>
      <w:szCs w:val="20"/>
    </w:rPr>
  </w:style>
  <w:style w:type="character" w:customStyle="1" w:styleId="BodyTextIndent3Char">
    <w:name w:val="Body Text Indent 3 Char"/>
    <w:basedOn w:val="DefaultParagraphFont"/>
    <w:link w:val="BodyTextIndent3"/>
    <w:rsid w:val="009A7562"/>
    <w:rPr>
      <w:rFonts w:ascii="Tahoma" w:eastAsia="Times New Roman" w:hAnsi="Tahoma" w:cs="Times New Roman"/>
      <w:szCs w:val="20"/>
    </w:rPr>
  </w:style>
  <w:style w:type="character" w:customStyle="1" w:styleId="ListParagraphChar">
    <w:name w:val="List Paragraph Char"/>
    <w:basedOn w:val="DefaultParagraphFont"/>
    <w:link w:val="ListParagraph"/>
    <w:uiPriority w:val="34"/>
    <w:locked/>
    <w:rsid w:val="00B07E00"/>
    <w:rPr>
      <w:rFonts w:ascii="Calibri" w:eastAsia="Times New Roman" w:hAnsi="Calibri" w:cs="Times New Roman"/>
    </w:rPr>
  </w:style>
  <w:style w:type="character" w:styleId="PlaceholderText">
    <w:name w:val="Placeholder Text"/>
    <w:basedOn w:val="DefaultParagraphFont"/>
    <w:uiPriority w:val="99"/>
    <w:semiHidden/>
    <w:rsid w:val="00CA3443"/>
    <w:rPr>
      <w:color w:val="808080"/>
    </w:rPr>
  </w:style>
  <w:style w:type="table" w:customStyle="1" w:styleId="TableGrid1">
    <w:name w:val="Table Grid1"/>
    <w:basedOn w:val="TableNormal"/>
    <w:next w:val="TableGrid"/>
    <w:uiPriority w:val="59"/>
    <w:rsid w:val="00FE26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8826C6"/>
    <w:pPr>
      <w:spacing w:before="100" w:beforeAutospacing="1" w:after="100" w:afterAutospacing="1" w:line="240" w:lineRule="auto"/>
    </w:pPr>
    <w:rPr>
      <w:rFonts w:ascii="Times New Roman" w:hAnsi="Times New Roman"/>
      <w:sz w:val="24"/>
      <w:szCs w:val="24"/>
      <w:lang w:val="id-ID" w:eastAsia="id-ID"/>
    </w:rPr>
  </w:style>
  <w:style w:type="character" w:customStyle="1" w:styleId="Heading3Char">
    <w:name w:val="Heading 3 Char"/>
    <w:basedOn w:val="DefaultParagraphFont"/>
    <w:link w:val="Heading3"/>
    <w:uiPriority w:val="9"/>
    <w:semiHidden/>
    <w:rsid w:val="00D14352"/>
    <w:rPr>
      <w:rFonts w:asciiTheme="majorHAnsi" w:eastAsiaTheme="majorEastAsia" w:hAnsiTheme="majorHAnsi" w:cstheme="majorBidi"/>
      <w:b/>
      <w:bCs/>
      <w:color w:val="4F81BD" w:themeColor="accent1"/>
    </w:rPr>
  </w:style>
  <w:style w:type="paragraph" w:customStyle="1" w:styleId="3ListParagraf">
    <w:name w:val="3 List Paragraf"/>
    <w:basedOn w:val="Normal"/>
    <w:link w:val="3ListParagrafChar"/>
    <w:qFormat/>
    <w:rsid w:val="0049386B"/>
    <w:pPr>
      <w:spacing w:after="0" w:line="480" w:lineRule="auto"/>
      <w:ind w:left="709" w:firstLine="720"/>
      <w:contextualSpacing/>
      <w:jc w:val="both"/>
    </w:pPr>
    <w:rPr>
      <w:rFonts w:asciiTheme="majorBidi" w:eastAsia="Calibri" w:hAnsiTheme="majorBidi" w:cstheme="majorBidi"/>
      <w:sz w:val="24"/>
      <w:szCs w:val="24"/>
      <w:lang w:val="id-ID"/>
    </w:rPr>
  </w:style>
  <w:style w:type="character" w:customStyle="1" w:styleId="3ListParagrafChar">
    <w:name w:val="3 List Paragraf Char"/>
    <w:basedOn w:val="DefaultParagraphFont"/>
    <w:link w:val="3ListParagraf"/>
    <w:rsid w:val="0049386B"/>
    <w:rPr>
      <w:rFonts w:asciiTheme="majorBidi" w:eastAsia="Calibri" w:hAnsiTheme="majorBidi" w:cstheme="majorBidi"/>
      <w:sz w:val="24"/>
      <w:szCs w:val="24"/>
      <w:lang w:val="id-ID"/>
    </w:rPr>
  </w:style>
  <w:style w:type="paragraph" w:customStyle="1" w:styleId="Gambar">
    <w:name w:val="Gambar"/>
    <w:basedOn w:val="Normal"/>
    <w:link w:val="GambarChar"/>
    <w:autoRedefine/>
    <w:qFormat/>
    <w:rsid w:val="000C7594"/>
    <w:pPr>
      <w:tabs>
        <w:tab w:val="left" w:pos="2268"/>
      </w:tabs>
      <w:spacing w:after="100" w:afterAutospacing="1" w:line="240" w:lineRule="auto"/>
      <w:jc w:val="both"/>
    </w:pPr>
    <w:rPr>
      <w:rFonts w:asciiTheme="majorBidi" w:eastAsia="Calibri" w:hAnsiTheme="majorBidi" w:cstheme="majorBidi"/>
      <w:bCs/>
      <w:noProof/>
      <w:lang w:eastAsia="id-ID"/>
    </w:rPr>
  </w:style>
  <w:style w:type="character" w:customStyle="1" w:styleId="GambarChar">
    <w:name w:val="Gambar Char"/>
    <w:basedOn w:val="DefaultParagraphFont"/>
    <w:link w:val="Gambar"/>
    <w:rsid w:val="000C7594"/>
    <w:rPr>
      <w:rFonts w:asciiTheme="majorBidi" w:eastAsia="Calibri" w:hAnsiTheme="majorBidi" w:cstheme="majorBidi"/>
      <w:bCs/>
      <w:noProof/>
      <w:lang w:eastAsia="id-ID"/>
    </w:rPr>
  </w:style>
  <w:style w:type="paragraph" w:customStyle="1" w:styleId="DaftarPustaka">
    <w:name w:val="Daftar Pustaka"/>
    <w:basedOn w:val="Normal"/>
    <w:link w:val="DaftarPustakaChar"/>
    <w:qFormat/>
    <w:rsid w:val="00640A76"/>
    <w:pPr>
      <w:spacing w:before="360" w:after="120" w:line="240" w:lineRule="auto"/>
      <w:ind w:left="709" w:hanging="709"/>
      <w:jc w:val="both"/>
    </w:pPr>
    <w:rPr>
      <w:rFonts w:asciiTheme="majorBidi" w:eastAsiaTheme="minorEastAsia" w:hAnsiTheme="majorBidi" w:cstheme="majorBidi"/>
      <w:sz w:val="24"/>
      <w:szCs w:val="24"/>
      <w:lang w:val="id-ID"/>
    </w:rPr>
  </w:style>
  <w:style w:type="character" w:customStyle="1" w:styleId="DaftarPustakaChar">
    <w:name w:val="Daftar Pustaka Char"/>
    <w:basedOn w:val="DefaultParagraphFont"/>
    <w:link w:val="DaftarPustaka"/>
    <w:rsid w:val="00640A76"/>
    <w:rPr>
      <w:rFonts w:asciiTheme="majorBidi" w:eastAsiaTheme="minorEastAsia" w:hAnsiTheme="majorBidi" w:cstheme="majorBidi"/>
      <w:sz w:val="24"/>
      <w:szCs w:val="24"/>
      <w:lang w:val="id-ID"/>
    </w:rPr>
  </w:style>
  <w:style w:type="character" w:customStyle="1" w:styleId="citation">
    <w:name w:val="citation"/>
    <w:basedOn w:val="DefaultParagraphFont"/>
    <w:rsid w:val="00640A76"/>
  </w:style>
  <w:style w:type="character" w:customStyle="1" w:styleId="ref-journal">
    <w:name w:val="ref-journal"/>
    <w:basedOn w:val="DefaultParagraphFont"/>
    <w:rsid w:val="00640A76"/>
  </w:style>
  <w:style w:type="character" w:customStyle="1" w:styleId="ref-vol">
    <w:name w:val="ref-vol"/>
    <w:basedOn w:val="DefaultParagraphFont"/>
    <w:rsid w:val="00640A7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7797"/>
    <w:rPr>
      <w:rFonts w:ascii="Calibri" w:eastAsia="Times New Roman" w:hAnsi="Calibri" w:cs="Times New Roman"/>
    </w:rPr>
  </w:style>
  <w:style w:type="paragraph" w:styleId="Heading1">
    <w:name w:val="heading 1"/>
    <w:basedOn w:val="Normal"/>
    <w:next w:val="Normal"/>
    <w:link w:val="Heading1Char"/>
    <w:qFormat/>
    <w:rsid w:val="00897AAF"/>
    <w:pPr>
      <w:keepNext/>
      <w:spacing w:after="0" w:line="480" w:lineRule="auto"/>
      <w:jc w:val="center"/>
      <w:outlineLvl w:val="0"/>
    </w:pPr>
    <w:rPr>
      <w:rFonts w:ascii="Times New Roman" w:hAnsi="Times New Roman"/>
      <w:b/>
      <w:bCs/>
      <w:sz w:val="20"/>
      <w:szCs w:val="20"/>
    </w:rPr>
  </w:style>
  <w:style w:type="paragraph" w:styleId="Heading2">
    <w:name w:val="heading 2"/>
    <w:basedOn w:val="Normal"/>
    <w:next w:val="Normal"/>
    <w:link w:val="Heading2Char"/>
    <w:uiPriority w:val="9"/>
    <w:qFormat/>
    <w:rsid w:val="00897AAF"/>
    <w:pPr>
      <w:keepNext/>
      <w:spacing w:before="240" w:after="60" w:line="240" w:lineRule="auto"/>
      <w:outlineLvl w:val="1"/>
    </w:pPr>
    <w:rPr>
      <w:rFonts w:ascii="Arial" w:hAnsi="Arial" w:cs="Arial"/>
      <w:b/>
      <w:bCs/>
      <w:i/>
      <w:iCs/>
      <w:sz w:val="28"/>
      <w:szCs w:val="28"/>
    </w:rPr>
  </w:style>
  <w:style w:type="paragraph" w:styleId="Heading3">
    <w:name w:val="heading 3"/>
    <w:basedOn w:val="Normal"/>
    <w:next w:val="Normal"/>
    <w:link w:val="Heading3Char"/>
    <w:uiPriority w:val="9"/>
    <w:unhideWhenUsed/>
    <w:qFormat/>
    <w:rsid w:val="00D1435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515E7B"/>
  </w:style>
  <w:style w:type="paragraph" w:styleId="Header">
    <w:name w:val="header"/>
    <w:basedOn w:val="Normal"/>
    <w:link w:val="HeaderChar"/>
    <w:uiPriority w:val="99"/>
    <w:unhideWhenUsed/>
    <w:rsid w:val="008866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663A"/>
  </w:style>
  <w:style w:type="paragraph" w:styleId="Footer">
    <w:name w:val="footer"/>
    <w:basedOn w:val="Normal"/>
    <w:link w:val="FooterChar"/>
    <w:uiPriority w:val="99"/>
    <w:unhideWhenUsed/>
    <w:rsid w:val="008866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663A"/>
  </w:style>
  <w:style w:type="table" w:styleId="TableGrid">
    <w:name w:val="Table Grid"/>
    <w:basedOn w:val="TableNormal"/>
    <w:uiPriority w:val="59"/>
    <w:rsid w:val="00F71DB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57E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7E5C"/>
    <w:rPr>
      <w:rFonts w:ascii="Tahoma" w:eastAsia="Times New Roman" w:hAnsi="Tahoma" w:cs="Tahoma"/>
      <w:sz w:val="16"/>
      <w:szCs w:val="16"/>
    </w:rPr>
  </w:style>
  <w:style w:type="paragraph" w:styleId="ListParagraph">
    <w:name w:val="List Paragraph"/>
    <w:basedOn w:val="Normal"/>
    <w:link w:val="ListParagraphChar"/>
    <w:uiPriority w:val="34"/>
    <w:qFormat/>
    <w:rsid w:val="00B16A3E"/>
    <w:pPr>
      <w:ind w:left="720"/>
      <w:contextualSpacing/>
    </w:pPr>
  </w:style>
  <w:style w:type="paragraph" w:customStyle="1" w:styleId="PaperTitle">
    <w:name w:val="Paper Title"/>
    <w:basedOn w:val="Normal"/>
    <w:rsid w:val="00352AAD"/>
    <w:pPr>
      <w:spacing w:after="480" w:line="240" w:lineRule="auto"/>
      <w:jc w:val="center"/>
    </w:pPr>
    <w:rPr>
      <w:rFonts w:ascii="Arial" w:eastAsia="Calibri" w:hAnsi="Arial"/>
      <w:b/>
      <w:sz w:val="28"/>
      <w:szCs w:val="24"/>
      <w:lang w:val="en-GB" w:eastAsia="en-GB"/>
    </w:rPr>
  </w:style>
  <w:style w:type="paragraph" w:styleId="Title">
    <w:name w:val="Title"/>
    <w:basedOn w:val="Normal"/>
    <w:next w:val="Normal"/>
    <w:link w:val="TitleChar"/>
    <w:qFormat/>
    <w:rsid w:val="00352AAD"/>
    <w:pPr>
      <w:suppressAutoHyphens/>
      <w:spacing w:after="0" w:line="240" w:lineRule="auto"/>
      <w:jc w:val="center"/>
    </w:pPr>
    <w:rPr>
      <w:rFonts w:ascii="Arial" w:hAnsi="Arial"/>
      <w:b/>
      <w:noProof/>
      <w:sz w:val="40"/>
      <w:szCs w:val="20"/>
      <w:lang w:eastAsia="ar-SA"/>
    </w:rPr>
  </w:style>
  <w:style w:type="character" w:customStyle="1" w:styleId="TitleChar">
    <w:name w:val="Title Char"/>
    <w:basedOn w:val="DefaultParagraphFont"/>
    <w:link w:val="Title"/>
    <w:rsid w:val="00352AAD"/>
    <w:rPr>
      <w:rFonts w:ascii="Arial" w:eastAsia="Times New Roman" w:hAnsi="Arial" w:cs="Times New Roman"/>
      <w:b/>
      <w:noProof/>
      <w:sz w:val="40"/>
      <w:szCs w:val="20"/>
      <w:lang w:eastAsia="ar-SA"/>
    </w:rPr>
  </w:style>
  <w:style w:type="paragraph" w:customStyle="1" w:styleId="Text">
    <w:name w:val="Text"/>
    <w:basedOn w:val="Normal"/>
    <w:rsid w:val="00352AAD"/>
    <w:pPr>
      <w:widowControl w:val="0"/>
      <w:autoSpaceDE w:val="0"/>
      <w:autoSpaceDN w:val="0"/>
      <w:spacing w:after="0" w:line="252" w:lineRule="auto"/>
      <w:ind w:firstLine="202"/>
      <w:jc w:val="both"/>
    </w:pPr>
    <w:rPr>
      <w:rFonts w:ascii="Times New Roman" w:eastAsia="Batang" w:hAnsi="Times New Roman"/>
      <w:sz w:val="20"/>
      <w:szCs w:val="20"/>
      <w:lang w:eastAsia="ko-KR"/>
    </w:rPr>
  </w:style>
  <w:style w:type="character" w:customStyle="1" w:styleId="longtext">
    <w:name w:val="long_text"/>
    <w:basedOn w:val="DefaultParagraphFont"/>
    <w:rsid w:val="003238A6"/>
  </w:style>
  <w:style w:type="character" w:customStyle="1" w:styleId="Heading1Char">
    <w:name w:val="Heading 1 Char"/>
    <w:basedOn w:val="DefaultParagraphFont"/>
    <w:link w:val="Heading1"/>
    <w:rsid w:val="00897AAF"/>
    <w:rPr>
      <w:rFonts w:ascii="Times New Roman" w:eastAsia="Times New Roman" w:hAnsi="Times New Roman" w:cs="Times New Roman"/>
      <w:b/>
      <w:bCs/>
      <w:sz w:val="20"/>
      <w:szCs w:val="20"/>
    </w:rPr>
  </w:style>
  <w:style w:type="character" w:customStyle="1" w:styleId="Heading2Char">
    <w:name w:val="Heading 2 Char"/>
    <w:basedOn w:val="DefaultParagraphFont"/>
    <w:link w:val="Heading2"/>
    <w:rsid w:val="00897AAF"/>
    <w:rPr>
      <w:rFonts w:ascii="Arial" w:eastAsia="Times New Roman" w:hAnsi="Arial" w:cs="Arial"/>
      <w:b/>
      <w:bCs/>
      <w:i/>
      <w:iCs/>
      <w:sz w:val="28"/>
      <w:szCs w:val="28"/>
    </w:rPr>
  </w:style>
  <w:style w:type="character" w:styleId="Hyperlink">
    <w:name w:val="Hyperlink"/>
    <w:basedOn w:val="DefaultParagraphFont"/>
    <w:uiPriority w:val="99"/>
    <w:rsid w:val="00897AAF"/>
    <w:rPr>
      <w:color w:val="0000FF"/>
      <w:u w:val="single"/>
    </w:rPr>
  </w:style>
  <w:style w:type="character" w:customStyle="1" w:styleId="hps">
    <w:name w:val="hps"/>
    <w:basedOn w:val="DefaultParagraphFont"/>
    <w:rsid w:val="00897AAF"/>
  </w:style>
  <w:style w:type="character" w:customStyle="1" w:styleId="atn">
    <w:name w:val="atn"/>
    <w:basedOn w:val="DefaultParagraphFont"/>
    <w:rsid w:val="00897AAF"/>
  </w:style>
  <w:style w:type="paragraph" w:styleId="BodyTextIndent3">
    <w:name w:val="Body Text Indent 3"/>
    <w:basedOn w:val="Normal"/>
    <w:link w:val="BodyTextIndent3Char"/>
    <w:rsid w:val="009A7562"/>
    <w:pPr>
      <w:tabs>
        <w:tab w:val="left" w:pos="1985"/>
      </w:tabs>
      <w:spacing w:after="0" w:line="240" w:lineRule="auto"/>
      <w:ind w:left="284" w:hanging="284"/>
      <w:jc w:val="both"/>
    </w:pPr>
    <w:rPr>
      <w:rFonts w:ascii="Tahoma" w:hAnsi="Tahoma"/>
      <w:szCs w:val="20"/>
    </w:rPr>
  </w:style>
  <w:style w:type="character" w:customStyle="1" w:styleId="BodyTextIndent3Char">
    <w:name w:val="Body Text Indent 3 Char"/>
    <w:basedOn w:val="DefaultParagraphFont"/>
    <w:link w:val="BodyTextIndent3"/>
    <w:rsid w:val="009A7562"/>
    <w:rPr>
      <w:rFonts w:ascii="Tahoma" w:eastAsia="Times New Roman" w:hAnsi="Tahoma" w:cs="Times New Roman"/>
      <w:szCs w:val="20"/>
    </w:rPr>
  </w:style>
  <w:style w:type="character" w:customStyle="1" w:styleId="ListParagraphChar">
    <w:name w:val="List Paragraph Char"/>
    <w:basedOn w:val="DefaultParagraphFont"/>
    <w:link w:val="ListParagraph"/>
    <w:uiPriority w:val="34"/>
    <w:locked/>
    <w:rsid w:val="00B07E00"/>
    <w:rPr>
      <w:rFonts w:ascii="Calibri" w:eastAsia="Times New Roman" w:hAnsi="Calibri" w:cs="Times New Roman"/>
    </w:rPr>
  </w:style>
  <w:style w:type="character" w:styleId="PlaceholderText">
    <w:name w:val="Placeholder Text"/>
    <w:basedOn w:val="DefaultParagraphFont"/>
    <w:uiPriority w:val="99"/>
    <w:semiHidden/>
    <w:rsid w:val="00CA3443"/>
    <w:rPr>
      <w:color w:val="808080"/>
    </w:rPr>
  </w:style>
  <w:style w:type="table" w:customStyle="1" w:styleId="TableGrid1">
    <w:name w:val="Table Grid1"/>
    <w:basedOn w:val="TableNormal"/>
    <w:next w:val="TableGrid"/>
    <w:uiPriority w:val="59"/>
    <w:rsid w:val="00FE26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8826C6"/>
    <w:pPr>
      <w:spacing w:before="100" w:beforeAutospacing="1" w:after="100" w:afterAutospacing="1" w:line="240" w:lineRule="auto"/>
    </w:pPr>
    <w:rPr>
      <w:rFonts w:ascii="Times New Roman" w:hAnsi="Times New Roman"/>
      <w:sz w:val="24"/>
      <w:szCs w:val="24"/>
      <w:lang w:val="id-ID" w:eastAsia="id-ID"/>
    </w:rPr>
  </w:style>
  <w:style w:type="character" w:customStyle="1" w:styleId="Heading3Char">
    <w:name w:val="Heading 3 Char"/>
    <w:basedOn w:val="DefaultParagraphFont"/>
    <w:link w:val="Heading3"/>
    <w:uiPriority w:val="9"/>
    <w:semiHidden/>
    <w:rsid w:val="00D14352"/>
    <w:rPr>
      <w:rFonts w:asciiTheme="majorHAnsi" w:eastAsiaTheme="majorEastAsia" w:hAnsiTheme="majorHAnsi" w:cstheme="majorBidi"/>
      <w:b/>
      <w:bCs/>
      <w:color w:val="4F81BD" w:themeColor="accent1"/>
    </w:rPr>
  </w:style>
  <w:style w:type="paragraph" w:customStyle="1" w:styleId="3ListParagraf">
    <w:name w:val="3 List Paragraf"/>
    <w:basedOn w:val="Normal"/>
    <w:link w:val="3ListParagrafChar"/>
    <w:qFormat/>
    <w:rsid w:val="0049386B"/>
    <w:pPr>
      <w:spacing w:after="0" w:line="480" w:lineRule="auto"/>
      <w:ind w:left="709" w:firstLine="720"/>
      <w:contextualSpacing/>
      <w:jc w:val="both"/>
    </w:pPr>
    <w:rPr>
      <w:rFonts w:asciiTheme="majorBidi" w:eastAsia="Calibri" w:hAnsiTheme="majorBidi" w:cstheme="majorBidi"/>
      <w:sz w:val="24"/>
      <w:szCs w:val="24"/>
      <w:lang w:val="id-ID"/>
    </w:rPr>
  </w:style>
  <w:style w:type="character" w:customStyle="1" w:styleId="3ListParagrafChar">
    <w:name w:val="3 List Paragraf Char"/>
    <w:basedOn w:val="DefaultParagraphFont"/>
    <w:link w:val="3ListParagraf"/>
    <w:rsid w:val="0049386B"/>
    <w:rPr>
      <w:rFonts w:asciiTheme="majorBidi" w:eastAsia="Calibri" w:hAnsiTheme="majorBidi" w:cstheme="majorBidi"/>
      <w:sz w:val="24"/>
      <w:szCs w:val="24"/>
      <w:lang w:val="id-ID"/>
    </w:rPr>
  </w:style>
  <w:style w:type="paragraph" w:customStyle="1" w:styleId="Gambar">
    <w:name w:val="Gambar"/>
    <w:basedOn w:val="Normal"/>
    <w:link w:val="GambarChar"/>
    <w:autoRedefine/>
    <w:qFormat/>
    <w:rsid w:val="000C7594"/>
    <w:pPr>
      <w:tabs>
        <w:tab w:val="left" w:pos="2268"/>
      </w:tabs>
      <w:spacing w:after="100" w:afterAutospacing="1" w:line="240" w:lineRule="auto"/>
      <w:jc w:val="both"/>
    </w:pPr>
    <w:rPr>
      <w:rFonts w:asciiTheme="majorBidi" w:eastAsia="Calibri" w:hAnsiTheme="majorBidi" w:cstheme="majorBidi"/>
      <w:bCs/>
      <w:noProof/>
      <w:lang w:eastAsia="id-ID"/>
    </w:rPr>
  </w:style>
  <w:style w:type="character" w:customStyle="1" w:styleId="GambarChar">
    <w:name w:val="Gambar Char"/>
    <w:basedOn w:val="DefaultParagraphFont"/>
    <w:link w:val="Gambar"/>
    <w:rsid w:val="000C7594"/>
    <w:rPr>
      <w:rFonts w:asciiTheme="majorBidi" w:eastAsia="Calibri" w:hAnsiTheme="majorBidi" w:cstheme="majorBidi"/>
      <w:bCs/>
      <w:noProof/>
      <w:lang w:eastAsia="id-ID"/>
    </w:rPr>
  </w:style>
  <w:style w:type="paragraph" w:customStyle="1" w:styleId="DaftarPustaka">
    <w:name w:val="Daftar Pustaka"/>
    <w:basedOn w:val="Normal"/>
    <w:link w:val="DaftarPustakaChar"/>
    <w:qFormat/>
    <w:rsid w:val="00640A76"/>
    <w:pPr>
      <w:spacing w:before="360" w:after="120" w:line="240" w:lineRule="auto"/>
      <w:ind w:left="709" w:hanging="709"/>
      <w:jc w:val="both"/>
    </w:pPr>
    <w:rPr>
      <w:rFonts w:asciiTheme="majorBidi" w:eastAsiaTheme="minorEastAsia" w:hAnsiTheme="majorBidi" w:cstheme="majorBidi"/>
      <w:sz w:val="24"/>
      <w:szCs w:val="24"/>
      <w:lang w:val="id-ID"/>
    </w:rPr>
  </w:style>
  <w:style w:type="character" w:customStyle="1" w:styleId="DaftarPustakaChar">
    <w:name w:val="Daftar Pustaka Char"/>
    <w:basedOn w:val="DefaultParagraphFont"/>
    <w:link w:val="DaftarPustaka"/>
    <w:rsid w:val="00640A76"/>
    <w:rPr>
      <w:rFonts w:asciiTheme="majorBidi" w:eastAsiaTheme="minorEastAsia" w:hAnsiTheme="majorBidi" w:cstheme="majorBidi"/>
      <w:sz w:val="24"/>
      <w:szCs w:val="24"/>
      <w:lang w:val="id-ID"/>
    </w:rPr>
  </w:style>
  <w:style w:type="character" w:customStyle="1" w:styleId="citation">
    <w:name w:val="citation"/>
    <w:basedOn w:val="DefaultParagraphFont"/>
    <w:rsid w:val="00640A76"/>
  </w:style>
  <w:style w:type="character" w:customStyle="1" w:styleId="ref-journal">
    <w:name w:val="ref-journal"/>
    <w:basedOn w:val="DefaultParagraphFont"/>
    <w:rsid w:val="00640A76"/>
  </w:style>
  <w:style w:type="character" w:customStyle="1" w:styleId="ref-vol">
    <w:name w:val="ref-vol"/>
    <w:basedOn w:val="DefaultParagraphFont"/>
    <w:rsid w:val="00640A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787084">
      <w:bodyDiv w:val="1"/>
      <w:marLeft w:val="0"/>
      <w:marRight w:val="0"/>
      <w:marTop w:val="0"/>
      <w:marBottom w:val="0"/>
      <w:divBdr>
        <w:top w:val="none" w:sz="0" w:space="0" w:color="auto"/>
        <w:left w:val="none" w:sz="0" w:space="0" w:color="auto"/>
        <w:bottom w:val="none" w:sz="0" w:space="0" w:color="auto"/>
        <w:right w:val="none" w:sz="0" w:space="0" w:color="auto"/>
      </w:divBdr>
    </w:div>
    <w:div w:id="102112619">
      <w:bodyDiv w:val="1"/>
      <w:marLeft w:val="0"/>
      <w:marRight w:val="0"/>
      <w:marTop w:val="0"/>
      <w:marBottom w:val="0"/>
      <w:divBdr>
        <w:top w:val="none" w:sz="0" w:space="0" w:color="auto"/>
        <w:left w:val="none" w:sz="0" w:space="0" w:color="auto"/>
        <w:bottom w:val="none" w:sz="0" w:space="0" w:color="auto"/>
        <w:right w:val="none" w:sz="0" w:space="0" w:color="auto"/>
      </w:divBdr>
    </w:div>
    <w:div w:id="454838097">
      <w:bodyDiv w:val="1"/>
      <w:marLeft w:val="0"/>
      <w:marRight w:val="0"/>
      <w:marTop w:val="0"/>
      <w:marBottom w:val="0"/>
      <w:divBdr>
        <w:top w:val="none" w:sz="0" w:space="0" w:color="auto"/>
        <w:left w:val="none" w:sz="0" w:space="0" w:color="auto"/>
        <w:bottom w:val="none" w:sz="0" w:space="0" w:color="auto"/>
        <w:right w:val="none" w:sz="0" w:space="0" w:color="auto"/>
      </w:divBdr>
    </w:div>
    <w:div w:id="481972217">
      <w:bodyDiv w:val="1"/>
      <w:marLeft w:val="0"/>
      <w:marRight w:val="0"/>
      <w:marTop w:val="0"/>
      <w:marBottom w:val="0"/>
      <w:divBdr>
        <w:top w:val="none" w:sz="0" w:space="0" w:color="auto"/>
        <w:left w:val="none" w:sz="0" w:space="0" w:color="auto"/>
        <w:bottom w:val="none" w:sz="0" w:space="0" w:color="auto"/>
        <w:right w:val="none" w:sz="0" w:space="0" w:color="auto"/>
      </w:divBdr>
    </w:div>
    <w:div w:id="854610263">
      <w:bodyDiv w:val="1"/>
      <w:marLeft w:val="0"/>
      <w:marRight w:val="0"/>
      <w:marTop w:val="0"/>
      <w:marBottom w:val="0"/>
      <w:divBdr>
        <w:top w:val="none" w:sz="0" w:space="0" w:color="auto"/>
        <w:left w:val="none" w:sz="0" w:space="0" w:color="auto"/>
        <w:bottom w:val="none" w:sz="0" w:space="0" w:color="auto"/>
        <w:right w:val="none" w:sz="0" w:space="0" w:color="auto"/>
      </w:divBdr>
    </w:div>
    <w:div w:id="897129239">
      <w:bodyDiv w:val="1"/>
      <w:marLeft w:val="0"/>
      <w:marRight w:val="0"/>
      <w:marTop w:val="0"/>
      <w:marBottom w:val="0"/>
      <w:divBdr>
        <w:top w:val="none" w:sz="0" w:space="0" w:color="auto"/>
        <w:left w:val="none" w:sz="0" w:space="0" w:color="auto"/>
        <w:bottom w:val="none" w:sz="0" w:space="0" w:color="auto"/>
        <w:right w:val="none" w:sz="0" w:space="0" w:color="auto"/>
      </w:divBdr>
    </w:div>
    <w:div w:id="963537129">
      <w:bodyDiv w:val="1"/>
      <w:marLeft w:val="0"/>
      <w:marRight w:val="0"/>
      <w:marTop w:val="0"/>
      <w:marBottom w:val="0"/>
      <w:divBdr>
        <w:top w:val="none" w:sz="0" w:space="0" w:color="auto"/>
        <w:left w:val="none" w:sz="0" w:space="0" w:color="auto"/>
        <w:bottom w:val="none" w:sz="0" w:space="0" w:color="auto"/>
        <w:right w:val="none" w:sz="0" w:space="0" w:color="auto"/>
      </w:divBdr>
    </w:div>
    <w:div w:id="1048408458">
      <w:bodyDiv w:val="1"/>
      <w:marLeft w:val="0"/>
      <w:marRight w:val="0"/>
      <w:marTop w:val="0"/>
      <w:marBottom w:val="0"/>
      <w:divBdr>
        <w:top w:val="none" w:sz="0" w:space="0" w:color="auto"/>
        <w:left w:val="none" w:sz="0" w:space="0" w:color="auto"/>
        <w:bottom w:val="none" w:sz="0" w:space="0" w:color="auto"/>
        <w:right w:val="none" w:sz="0" w:space="0" w:color="auto"/>
      </w:divBdr>
    </w:div>
    <w:div w:id="1344625276">
      <w:bodyDiv w:val="1"/>
      <w:marLeft w:val="0"/>
      <w:marRight w:val="0"/>
      <w:marTop w:val="0"/>
      <w:marBottom w:val="0"/>
      <w:divBdr>
        <w:top w:val="none" w:sz="0" w:space="0" w:color="auto"/>
        <w:left w:val="none" w:sz="0" w:space="0" w:color="auto"/>
        <w:bottom w:val="none" w:sz="0" w:space="0" w:color="auto"/>
        <w:right w:val="none" w:sz="0" w:space="0" w:color="auto"/>
      </w:divBdr>
    </w:div>
    <w:div w:id="1414469726">
      <w:bodyDiv w:val="1"/>
      <w:marLeft w:val="0"/>
      <w:marRight w:val="0"/>
      <w:marTop w:val="0"/>
      <w:marBottom w:val="0"/>
      <w:divBdr>
        <w:top w:val="none" w:sz="0" w:space="0" w:color="auto"/>
        <w:left w:val="none" w:sz="0" w:space="0" w:color="auto"/>
        <w:bottom w:val="none" w:sz="0" w:space="0" w:color="auto"/>
        <w:right w:val="none" w:sz="0" w:space="0" w:color="auto"/>
      </w:divBdr>
    </w:div>
    <w:div w:id="1521233784">
      <w:bodyDiv w:val="1"/>
      <w:marLeft w:val="0"/>
      <w:marRight w:val="0"/>
      <w:marTop w:val="0"/>
      <w:marBottom w:val="0"/>
      <w:divBdr>
        <w:top w:val="none" w:sz="0" w:space="0" w:color="auto"/>
        <w:left w:val="none" w:sz="0" w:space="0" w:color="auto"/>
        <w:bottom w:val="none" w:sz="0" w:space="0" w:color="auto"/>
        <w:right w:val="none" w:sz="0" w:space="0" w:color="auto"/>
      </w:divBdr>
    </w:div>
    <w:div w:id="1579096140">
      <w:bodyDiv w:val="1"/>
      <w:marLeft w:val="0"/>
      <w:marRight w:val="0"/>
      <w:marTop w:val="0"/>
      <w:marBottom w:val="0"/>
      <w:divBdr>
        <w:top w:val="none" w:sz="0" w:space="0" w:color="auto"/>
        <w:left w:val="none" w:sz="0" w:space="0" w:color="auto"/>
        <w:bottom w:val="none" w:sz="0" w:space="0" w:color="auto"/>
        <w:right w:val="none" w:sz="0" w:space="0" w:color="auto"/>
      </w:divBdr>
    </w:div>
    <w:div w:id="1593396455">
      <w:bodyDiv w:val="1"/>
      <w:marLeft w:val="0"/>
      <w:marRight w:val="0"/>
      <w:marTop w:val="0"/>
      <w:marBottom w:val="0"/>
      <w:divBdr>
        <w:top w:val="none" w:sz="0" w:space="0" w:color="auto"/>
        <w:left w:val="none" w:sz="0" w:space="0" w:color="auto"/>
        <w:bottom w:val="none" w:sz="0" w:space="0" w:color="auto"/>
        <w:right w:val="none" w:sz="0" w:space="0" w:color="auto"/>
      </w:divBdr>
    </w:div>
    <w:div w:id="2106726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ubchem.ncbi.nlm.nih.gov/" TargetMode="External"/><Relationship Id="rId5" Type="http://schemas.openxmlformats.org/officeDocument/2006/relationships/settings" Target="settings.xml"/><Relationship Id="rId15" Type="http://schemas.openxmlformats.org/officeDocument/2006/relationships/hyperlink" Target="http://www.iarc.fr/en/media-centre/pr/2013/pdfs/pr223_E.pdf" TargetMode="Externa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17660F-83FA-4F8E-A9F3-E869E57EC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9</Pages>
  <Words>2747</Words>
  <Characters>15658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kjkj</Company>
  <LinksUpToDate>false</LinksUpToDate>
  <CharactersWithSpaces>18369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Cikipop</dc:creator>
  <cp:lastModifiedBy>farmana</cp:lastModifiedBy>
  <cp:revision>5</cp:revision>
  <cp:lastPrinted>2015-01-12T07:16:00Z</cp:lastPrinted>
  <dcterms:created xsi:type="dcterms:W3CDTF">2015-01-14T00:28:00Z</dcterms:created>
  <dcterms:modified xsi:type="dcterms:W3CDTF">2015-01-14T01:34:00Z</dcterms:modified>
</cp:coreProperties>
</file>